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9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53"/>
      </w:tblGrid>
      <w:tr w:rsidR="00F55082" w:rsidRPr="003F0E47" w14:paraId="01675559" w14:textId="77777777" w:rsidTr="003D3FC1">
        <w:trPr>
          <w:trHeight w:val="426"/>
        </w:trPr>
        <w:tc>
          <w:tcPr>
            <w:tcW w:w="3402" w:type="dxa"/>
          </w:tcPr>
          <w:p w14:paraId="002470FA" w14:textId="7EA6644C" w:rsidR="00F55082" w:rsidRPr="003F0E47" w:rsidRDefault="00F55082" w:rsidP="00B04D1C">
            <w:pPr>
              <w:ind w:hanging="110"/>
              <w:contextualSpacing/>
              <w:rPr>
                <w:rFonts w:ascii="Times New Roman" w:hAnsi="Times New Roman"/>
                <w:lang w:val="uk-UA"/>
              </w:rPr>
            </w:pPr>
            <w:bookmarkStart w:id="0" w:name="_GoBack"/>
            <w:bookmarkEnd w:id="0"/>
          </w:p>
        </w:tc>
        <w:tc>
          <w:tcPr>
            <w:tcW w:w="6553" w:type="dxa"/>
          </w:tcPr>
          <w:p w14:paraId="398B3C12" w14:textId="77777777" w:rsidR="003D3FC1" w:rsidRPr="00B04D1C" w:rsidRDefault="003D3FC1" w:rsidP="003D3FC1">
            <w:pPr>
              <w:ind w:left="1593"/>
              <w:contextualSpacing/>
              <w:rPr>
                <w:rFonts w:ascii="Times New Roman" w:hAnsi="Times New Roman"/>
                <w:lang w:val="uk-UA"/>
              </w:rPr>
            </w:pPr>
            <w:r w:rsidRPr="003F0E47">
              <w:rPr>
                <w:rFonts w:ascii="Times New Roman" w:hAnsi="Times New Roman"/>
                <w:lang w:val="uk-UA"/>
              </w:rPr>
              <w:t>Погоджую:</w:t>
            </w:r>
          </w:p>
          <w:p w14:paraId="2D8C4E1D" w14:textId="77777777" w:rsidR="003D3FC1" w:rsidRPr="003F0E47" w:rsidRDefault="003D3FC1" w:rsidP="003D3FC1">
            <w:pPr>
              <w:ind w:left="1593"/>
              <w:contextualSpacing/>
              <w:rPr>
                <w:rFonts w:ascii="Times New Roman" w:hAnsi="Times New Roman"/>
                <w:lang w:val="uk-UA"/>
              </w:rPr>
            </w:pPr>
            <w:r w:rsidRPr="00C8208B">
              <w:rPr>
                <w:rFonts w:ascii="Times New Roman" w:hAnsi="Times New Roman"/>
                <w:lang w:val="ru-RU"/>
              </w:rPr>
              <w:t xml:space="preserve">Директор департаменту з </w:t>
            </w:r>
            <w:proofErr w:type="spellStart"/>
            <w:r w:rsidRPr="00C8208B">
              <w:rPr>
                <w:rFonts w:ascii="Times New Roman" w:hAnsi="Times New Roman"/>
                <w:lang w:val="ru-RU"/>
              </w:rPr>
              <w:t>розвитку</w:t>
            </w:r>
            <w:proofErr w:type="spellEnd"/>
            <w:r w:rsidRPr="00C8208B">
              <w:rPr>
                <w:rFonts w:ascii="Times New Roman" w:hAnsi="Times New Roman"/>
                <w:lang w:val="ru-RU"/>
              </w:rPr>
              <w:t xml:space="preserve"> </w:t>
            </w:r>
            <w:proofErr w:type="spellStart"/>
            <w:r w:rsidRPr="00C8208B">
              <w:rPr>
                <w:rFonts w:ascii="Times New Roman" w:hAnsi="Times New Roman"/>
                <w:lang w:val="ru-RU"/>
              </w:rPr>
              <w:t>програм</w:t>
            </w:r>
            <w:proofErr w:type="spellEnd"/>
            <w:r w:rsidRPr="00C8208B">
              <w:rPr>
                <w:rFonts w:ascii="Times New Roman" w:hAnsi="Times New Roman"/>
                <w:lang w:val="ru-RU"/>
              </w:rPr>
              <w:t xml:space="preserve"> </w:t>
            </w:r>
            <w:r w:rsidRPr="00C8208B">
              <w:rPr>
                <w:rFonts w:ascii="Times New Roman" w:hAnsi="Times New Roman"/>
                <w:color w:val="000000"/>
                <w:lang w:val="ru-RU"/>
              </w:rPr>
              <w:t xml:space="preserve">МБО «БФ «СОС </w:t>
            </w:r>
            <w:proofErr w:type="spellStart"/>
            <w:r w:rsidRPr="00C8208B">
              <w:rPr>
                <w:rFonts w:ascii="Times New Roman" w:hAnsi="Times New Roman"/>
                <w:color w:val="000000"/>
                <w:lang w:val="ru-RU"/>
              </w:rPr>
              <w:t>Дитячі</w:t>
            </w:r>
            <w:proofErr w:type="spellEnd"/>
            <w:r w:rsidRPr="00C8208B">
              <w:rPr>
                <w:rFonts w:ascii="Times New Roman" w:hAnsi="Times New Roman"/>
                <w:color w:val="000000"/>
                <w:lang w:val="ru-RU"/>
              </w:rPr>
              <w:t xml:space="preserve"> </w:t>
            </w:r>
            <w:proofErr w:type="spellStart"/>
            <w:r w:rsidRPr="00C8208B">
              <w:rPr>
                <w:rFonts w:ascii="Times New Roman" w:hAnsi="Times New Roman"/>
                <w:color w:val="000000"/>
                <w:lang w:val="ru-RU"/>
              </w:rPr>
              <w:t>Містечка</w:t>
            </w:r>
            <w:proofErr w:type="spellEnd"/>
            <w:r w:rsidRPr="00C8208B">
              <w:rPr>
                <w:rFonts w:ascii="Times New Roman" w:hAnsi="Times New Roman"/>
                <w:color w:val="000000"/>
                <w:lang w:val="ru-RU"/>
              </w:rPr>
              <w:t xml:space="preserve">» </w:t>
            </w:r>
            <w:proofErr w:type="spellStart"/>
            <w:r w:rsidRPr="00C8208B">
              <w:rPr>
                <w:rFonts w:ascii="Times New Roman" w:hAnsi="Times New Roman"/>
                <w:color w:val="000000"/>
                <w:lang w:val="ru-RU"/>
              </w:rPr>
              <w:t>Україна</w:t>
            </w:r>
            <w:proofErr w:type="spellEnd"/>
            <w:r w:rsidRPr="00C8208B">
              <w:rPr>
                <w:rFonts w:ascii="Times New Roman" w:hAnsi="Times New Roman"/>
                <w:color w:val="000000"/>
                <w:lang w:val="ru-RU"/>
              </w:rPr>
              <w:t xml:space="preserve"> </w:t>
            </w:r>
            <w:r>
              <w:rPr>
                <w:rFonts w:ascii="Times New Roman" w:hAnsi="Times New Roman"/>
                <w:lang w:val="uk-UA"/>
              </w:rPr>
              <w:t>______________Дар’</w:t>
            </w:r>
            <w:r w:rsidRPr="003F0E47">
              <w:rPr>
                <w:rFonts w:ascii="Times New Roman" w:hAnsi="Times New Roman"/>
                <w:lang w:val="uk-UA"/>
              </w:rPr>
              <w:t>я Касьянова</w:t>
            </w:r>
          </w:p>
          <w:p w14:paraId="02AB51A2" w14:textId="08FCA074" w:rsidR="00F55082" w:rsidRPr="003F0E47" w:rsidRDefault="003D3FC1" w:rsidP="003D3FC1">
            <w:pPr>
              <w:ind w:left="1593"/>
              <w:contextualSpacing/>
              <w:rPr>
                <w:rFonts w:ascii="Times New Roman" w:hAnsi="Times New Roman"/>
                <w:lang w:val="uk-UA"/>
              </w:rPr>
            </w:pPr>
            <w:r>
              <w:rPr>
                <w:rFonts w:ascii="Times New Roman" w:hAnsi="Times New Roman"/>
                <w:lang w:val="uk-UA"/>
              </w:rPr>
              <w:t>«</w:t>
            </w:r>
            <w:r w:rsidR="00A422A8">
              <w:rPr>
                <w:rFonts w:ascii="Times New Roman" w:hAnsi="Times New Roman"/>
                <w:lang w:val="uk-UA"/>
              </w:rPr>
              <w:t>29</w:t>
            </w:r>
            <w:r>
              <w:rPr>
                <w:rFonts w:ascii="Times New Roman" w:hAnsi="Times New Roman"/>
                <w:lang w:val="uk-UA"/>
              </w:rPr>
              <w:t xml:space="preserve">» </w:t>
            </w:r>
            <w:r w:rsidR="00F95133">
              <w:rPr>
                <w:rFonts w:ascii="Times New Roman" w:hAnsi="Times New Roman"/>
                <w:lang w:val="uk-UA"/>
              </w:rPr>
              <w:t>січ</w:t>
            </w:r>
            <w:r>
              <w:rPr>
                <w:rFonts w:ascii="Times New Roman" w:hAnsi="Times New Roman"/>
                <w:lang w:val="uk-UA"/>
              </w:rPr>
              <w:t>ня 202</w:t>
            </w:r>
            <w:r w:rsidR="00F95133">
              <w:rPr>
                <w:rFonts w:ascii="Times New Roman" w:hAnsi="Times New Roman"/>
                <w:lang w:val="uk-UA"/>
              </w:rPr>
              <w:t>4</w:t>
            </w:r>
            <w:r w:rsidRPr="003F0E47">
              <w:rPr>
                <w:rFonts w:ascii="Times New Roman" w:hAnsi="Times New Roman"/>
                <w:lang w:val="uk-UA"/>
              </w:rPr>
              <w:t xml:space="preserve"> р.</w:t>
            </w:r>
          </w:p>
        </w:tc>
      </w:tr>
    </w:tbl>
    <w:p w14:paraId="156B1E5D" w14:textId="77777777" w:rsidR="00400FF7" w:rsidRDefault="00400FF7" w:rsidP="00400FF7">
      <w:pPr>
        <w:spacing w:after="0" w:line="360" w:lineRule="auto"/>
        <w:jc w:val="center"/>
        <w:rPr>
          <w:rFonts w:ascii="Times New Roman" w:hAnsi="Times New Roman" w:cs="Times New Roman"/>
          <w:b/>
          <w:sz w:val="24"/>
          <w:szCs w:val="24"/>
          <w:lang w:val="uk-UA"/>
        </w:rPr>
      </w:pPr>
    </w:p>
    <w:p w14:paraId="49789D57" w14:textId="77777777" w:rsidR="00400FF7" w:rsidRPr="00DA08DF" w:rsidRDefault="00400FF7" w:rsidP="00400FF7">
      <w:pPr>
        <w:spacing w:after="0" w:line="240" w:lineRule="auto"/>
        <w:jc w:val="center"/>
        <w:rPr>
          <w:rFonts w:ascii="Times New Roman" w:hAnsi="Times New Roman" w:cs="Times New Roman"/>
          <w:b/>
          <w:sz w:val="24"/>
          <w:szCs w:val="24"/>
          <w:lang w:val="uk-UA"/>
        </w:rPr>
      </w:pPr>
      <w:r w:rsidRPr="00DA08DF">
        <w:rPr>
          <w:rFonts w:ascii="Times New Roman" w:hAnsi="Times New Roman" w:cs="Times New Roman"/>
          <w:b/>
          <w:sz w:val="24"/>
          <w:szCs w:val="24"/>
          <w:lang w:val="uk-UA"/>
        </w:rPr>
        <w:t xml:space="preserve">Технічне завдання </w:t>
      </w:r>
    </w:p>
    <w:p w14:paraId="3338FE5A" w14:textId="1EAAE99D" w:rsidR="00400FF7" w:rsidRPr="00DA08DF" w:rsidRDefault="00400FF7" w:rsidP="00400FF7">
      <w:pPr>
        <w:spacing w:after="0" w:line="240" w:lineRule="auto"/>
        <w:jc w:val="center"/>
        <w:rPr>
          <w:rFonts w:ascii="Times New Roman" w:hAnsi="Times New Roman" w:cs="Times New Roman"/>
          <w:b/>
          <w:sz w:val="24"/>
          <w:szCs w:val="24"/>
          <w:lang w:val="uk-UA"/>
        </w:rPr>
      </w:pPr>
      <w:r w:rsidRPr="00DA08DF">
        <w:rPr>
          <w:rFonts w:ascii="Times New Roman" w:hAnsi="Times New Roman" w:cs="Times New Roman"/>
          <w:b/>
          <w:sz w:val="24"/>
          <w:szCs w:val="24"/>
          <w:lang w:val="uk-UA"/>
        </w:rPr>
        <w:t>на реалізацію активностей про</w:t>
      </w:r>
      <w:r w:rsidR="001D2745" w:rsidRPr="00DA08DF">
        <w:rPr>
          <w:rFonts w:ascii="Times New Roman" w:hAnsi="Times New Roman" w:cs="Times New Roman"/>
          <w:b/>
          <w:sz w:val="24"/>
          <w:szCs w:val="24"/>
          <w:lang w:val="uk-UA"/>
        </w:rPr>
        <w:t>є</w:t>
      </w:r>
      <w:r w:rsidRPr="00DA08DF">
        <w:rPr>
          <w:rFonts w:ascii="Times New Roman" w:hAnsi="Times New Roman" w:cs="Times New Roman"/>
          <w:b/>
          <w:sz w:val="24"/>
          <w:szCs w:val="24"/>
          <w:lang w:val="uk-UA"/>
        </w:rPr>
        <w:t xml:space="preserve">кту «Інтегровані соціальні послуги та реагування на COVID-19 на сході України»  </w:t>
      </w:r>
    </w:p>
    <w:p w14:paraId="2C82A42E" w14:textId="12AAF05A" w:rsidR="00400FF7" w:rsidRPr="00DA08DF" w:rsidRDefault="00A422A8" w:rsidP="00400FF7">
      <w:pPr>
        <w:spacing w:after="0" w:line="36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29</w:t>
      </w:r>
      <w:r w:rsidR="00742958" w:rsidRPr="00DA08DF">
        <w:rPr>
          <w:rFonts w:ascii="Times New Roman" w:hAnsi="Times New Roman" w:cs="Times New Roman"/>
          <w:b/>
          <w:sz w:val="24"/>
          <w:szCs w:val="24"/>
          <w:lang w:val="uk-UA"/>
        </w:rPr>
        <w:t>.</w:t>
      </w:r>
      <w:r w:rsidR="00F82479">
        <w:rPr>
          <w:rFonts w:ascii="Times New Roman" w:hAnsi="Times New Roman" w:cs="Times New Roman"/>
          <w:b/>
          <w:sz w:val="24"/>
          <w:szCs w:val="24"/>
          <w:lang w:val="uk-UA"/>
        </w:rPr>
        <w:t>01</w:t>
      </w:r>
      <w:r w:rsidR="00400FF7" w:rsidRPr="00DA08DF">
        <w:rPr>
          <w:rFonts w:ascii="Times New Roman" w:hAnsi="Times New Roman" w:cs="Times New Roman"/>
          <w:b/>
          <w:sz w:val="24"/>
          <w:szCs w:val="24"/>
          <w:lang w:val="uk-UA"/>
        </w:rPr>
        <w:t>.202</w:t>
      </w:r>
      <w:r w:rsidR="00F82479">
        <w:rPr>
          <w:rFonts w:ascii="Times New Roman" w:hAnsi="Times New Roman" w:cs="Times New Roman"/>
          <w:b/>
          <w:sz w:val="24"/>
          <w:szCs w:val="24"/>
          <w:lang w:val="uk-UA"/>
        </w:rPr>
        <w:t>4</w:t>
      </w:r>
    </w:p>
    <w:tbl>
      <w:tblPr>
        <w:tblStyle w:val="a5"/>
        <w:tblW w:w="10173" w:type="dxa"/>
        <w:tblInd w:w="0" w:type="dxa"/>
        <w:tblLook w:val="04A0" w:firstRow="1" w:lastRow="0" w:firstColumn="1" w:lastColumn="0" w:noHBand="0" w:noVBand="1"/>
      </w:tblPr>
      <w:tblGrid>
        <w:gridCol w:w="2376"/>
        <w:gridCol w:w="7797"/>
      </w:tblGrid>
      <w:tr w:rsidR="00DA08DF" w:rsidRPr="00D17AF4" w14:paraId="005846F6" w14:textId="77777777" w:rsidTr="002A08D7">
        <w:tc>
          <w:tcPr>
            <w:tcW w:w="2376" w:type="dxa"/>
            <w:tcBorders>
              <w:top w:val="single" w:sz="4" w:space="0" w:color="auto"/>
              <w:left w:val="single" w:sz="4" w:space="0" w:color="auto"/>
              <w:bottom w:val="single" w:sz="4" w:space="0" w:color="auto"/>
              <w:right w:val="single" w:sz="4" w:space="0" w:color="auto"/>
            </w:tcBorders>
            <w:hideMark/>
          </w:tcPr>
          <w:p w14:paraId="2AE13840" w14:textId="77777777" w:rsidR="00400FF7" w:rsidRPr="00DA08DF" w:rsidRDefault="00400FF7">
            <w:pPr>
              <w:spacing w:line="240" w:lineRule="auto"/>
              <w:rPr>
                <w:rFonts w:ascii="Times New Roman" w:hAnsi="Times New Roman" w:cs="Times New Roman"/>
                <w:b/>
                <w:sz w:val="24"/>
                <w:szCs w:val="24"/>
                <w:lang w:val="uk-UA"/>
              </w:rPr>
            </w:pPr>
            <w:r w:rsidRPr="00DA08DF">
              <w:rPr>
                <w:rFonts w:ascii="Times New Roman" w:hAnsi="Times New Roman" w:cs="Times New Roman"/>
                <w:b/>
                <w:sz w:val="24"/>
                <w:szCs w:val="24"/>
                <w:lang w:val="uk-UA"/>
              </w:rPr>
              <w:t>Назва послуги:</w:t>
            </w:r>
          </w:p>
        </w:tc>
        <w:tc>
          <w:tcPr>
            <w:tcW w:w="7797" w:type="dxa"/>
            <w:tcBorders>
              <w:top w:val="single" w:sz="4" w:space="0" w:color="auto"/>
              <w:left w:val="single" w:sz="4" w:space="0" w:color="auto"/>
              <w:bottom w:val="single" w:sz="4" w:space="0" w:color="auto"/>
              <w:right w:val="single" w:sz="4" w:space="0" w:color="auto"/>
            </w:tcBorders>
            <w:hideMark/>
          </w:tcPr>
          <w:p w14:paraId="1D37CA4A" w14:textId="0070E4A0" w:rsidR="00400FF7" w:rsidRPr="00D658DC" w:rsidRDefault="00863FD5" w:rsidP="00D658DC">
            <w:pPr>
              <w:shd w:val="clear" w:color="auto" w:fill="FFFFFF"/>
              <w:spacing w:line="247" w:lineRule="atLeast"/>
              <w:ind w:firstLine="204"/>
              <w:jc w:val="both"/>
              <w:rPr>
                <w:rFonts w:ascii="Times New Roman" w:hAnsi="Times New Roman" w:cs="Times New Roman"/>
                <w:b/>
                <w:sz w:val="24"/>
                <w:szCs w:val="24"/>
                <w:lang w:val="uk-UA"/>
              </w:rPr>
            </w:pPr>
            <w:r w:rsidRPr="00DA08DF">
              <w:rPr>
                <w:rStyle w:val="contentpasted0"/>
                <w:rFonts w:ascii="Times New Roman" w:eastAsia="Times New Roman" w:hAnsi="Times New Roman" w:cs="Times New Roman"/>
                <w:b/>
                <w:sz w:val="24"/>
                <w:szCs w:val="24"/>
                <w:lang w:val="uk-UA"/>
              </w:rPr>
              <w:t>Експертні послуги з</w:t>
            </w:r>
            <w:r w:rsidRPr="00DA08DF">
              <w:rPr>
                <w:rStyle w:val="contentpasted0"/>
                <w:rFonts w:ascii="Times New Roman" w:eastAsia="Times New Roman" w:hAnsi="Times New Roman" w:cs="Times New Roman"/>
                <w:sz w:val="24"/>
                <w:szCs w:val="24"/>
                <w:lang w:val="uk-UA"/>
              </w:rPr>
              <w:t xml:space="preserve"> </w:t>
            </w:r>
            <w:r w:rsidR="00AE448C" w:rsidRPr="00DA08DF">
              <w:rPr>
                <w:rFonts w:ascii="Times New Roman" w:hAnsi="Times New Roman" w:cs="Times New Roman"/>
                <w:b/>
                <w:sz w:val="24"/>
                <w:szCs w:val="24"/>
                <w:lang w:val="uk-UA"/>
              </w:rPr>
              <w:t xml:space="preserve">проведення </w:t>
            </w:r>
            <w:r w:rsidR="00F66EF5">
              <w:rPr>
                <w:rFonts w:ascii="Times New Roman" w:hAnsi="Times New Roman" w:cs="Times New Roman"/>
                <w:b/>
                <w:sz w:val="24"/>
                <w:szCs w:val="24"/>
                <w:lang w:val="uk-UA"/>
              </w:rPr>
              <w:t>4</w:t>
            </w:r>
            <w:r w:rsidR="00F66EF5" w:rsidRPr="00D658DC">
              <w:rPr>
                <w:rFonts w:ascii="Times New Roman" w:hAnsi="Times New Roman" w:cs="Times New Roman"/>
                <w:b/>
                <w:sz w:val="24"/>
                <w:szCs w:val="24"/>
                <w:lang w:val="uk-UA"/>
              </w:rPr>
              <w:t>-х</w:t>
            </w:r>
            <w:r w:rsidR="00AE448C" w:rsidRPr="00D658DC">
              <w:rPr>
                <w:rFonts w:ascii="Times New Roman" w:hAnsi="Times New Roman" w:cs="Times New Roman"/>
                <w:b/>
                <w:sz w:val="24"/>
                <w:szCs w:val="24"/>
                <w:lang w:val="uk-UA"/>
              </w:rPr>
              <w:t xml:space="preserve"> </w:t>
            </w:r>
            <w:r w:rsidR="00D658DC" w:rsidRPr="00D658DC">
              <w:rPr>
                <w:rFonts w:ascii="Times New Roman" w:hAnsi="Times New Roman" w:cs="Times New Roman"/>
                <w:b/>
                <w:sz w:val="24"/>
                <w:szCs w:val="24"/>
                <w:lang w:val="uk-UA"/>
              </w:rPr>
              <w:t>одноденних</w:t>
            </w:r>
            <w:r w:rsidR="00AE448C" w:rsidRPr="00DA08DF">
              <w:rPr>
                <w:rFonts w:ascii="Times New Roman" w:hAnsi="Times New Roman" w:cs="Times New Roman"/>
                <w:b/>
                <w:sz w:val="24"/>
                <w:szCs w:val="24"/>
                <w:lang w:val="uk-UA"/>
              </w:rPr>
              <w:t xml:space="preserve"> о</w:t>
            </w:r>
            <w:r w:rsidR="00D64692" w:rsidRPr="00DA08DF">
              <w:rPr>
                <w:rFonts w:ascii="Times New Roman" w:hAnsi="Times New Roman" w:cs="Times New Roman"/>
                <w:b/>
                <w:sz w:val="24"/>
                <w:szCs w:val="24"/>
                <w:lang w:val="uk-UA"/>
              </w:rPr>
              <w:t>флайн</w:t>
            </w:r>
            <w:r w:rsidR="00AE448C" w:rsidRPr="00DA08DF">
              <w:rPr>
                <w:rFonts w:ascii="Times New Roman" w:hAnsi="Times New Roman" w:cs="Times New Roman"/>
                <w:b/>
                <w:sz w:val="24"/>
                <w:szCs w:val="24"/>
                <w:lang w:val="uk-UA"/>
              </w:rPr>
              <w:t xml:space="preserve"> тренінг</w:t>
            </w:r>
            <w:r w:rsidR="00D658DC">
              <w:rPr>
                <w:rFonts w:ascii="Times New Roman" w:hAnsi="Times New Roman" w:cs="Times New Roman"/>
                <w:b/>
                <w:sz w:val="24"/>
                <w:szCs w:val="24"/>
                <w:lang w:val="uk-UA"/>
              </w:rPr>
              <w:t>і</w:t>
            </w:r>
            <w:r w:rsidR="00D658DC">
              <w:rPr>
                <w:b/>
                <w:lang w:val="uk-UA"/>
              </w:rPr>
              <w:t>в</w:t>
            </w:r>
            <w:r w:rsidR="00B02985" w:rsidRPr="00DA08DF">
              <w:rPr>
                <w:rFonts w:ascii="Times New Roman" w:hAnsi="Times New Roman" w:cs="Times New Roman"/>
                <w:b/>
                <w:sz w:val="24"/>
                <w:szCs w:val="24"/>
                <w:lang w:val="uk-UA"/>
              </w:rPr>
              <w:t xml:space="preserve"> для</w:t>
            </w:r>
            <w:r w:rsidR="003D416B" w:rsidRPr="00D658DC">
              <w:rPr>
                <w:rFonts w:ascii="Times New Roman" w:hAnsi="Times New Roman" w:cs="Times New Roman"/>
                <w:b/>
                <w:sz w:val="24"/>
                <w:szCs w:val="24"/>
                <w:lang w:val="uk-UA"/>
              </w:rPr>
              <w:t xml:space="preserve"> спеціалістів </w:t>
            </w:r>
            <w:r w:rsidR="00B02985" w:rsidRPr="00D658DC">
              <w:rPr>
                <w:rFonts w:ascii="Times New Roman" w:hAnsi="Times New Roman" w:cs="Times New Roman"/>
                <w:b/>
                <w:iCs/>
                <w:sz w:val="24"/>
                <w:szCs w:val="24"/>
                <w:lang w:val="uk-UA"/>
              </w:rPr>
              <w:t>«</w:t>
            </w:r>
            <w:r w:rsidR="00D658DC" w:rsidRPr="00D658DC">
              <w:rPr>
                <w:rFonts w:ascii="Times New Roman" w:eastAsia="Times New Roman" w:hAnsi="Times New Roman" w:cs="Times New Roman"/>
                <w:b/>
                <w:bCs/>
                <w:color w:val="000000"/>
                <w:sz w:val="24"/>
                <w:szCs w:val="24"/>
                <w:lang w:val="uk-UA" w:eastAsia="ru-RU"/>
              </w:rPr>
              <w:t>Підготовка фахівців з організації діяльності груп взаємодопомоги</w:t>
            </w:r>
            <w:r w:rsidR="00F82479" w:rsidRPr="00D658DC">
              <w:rPr>
                <w:rStyle w:val="a7"/>
                <w:rFonts w:ascii="Times New Roman" w:hAnsi="Times New Roman" w:cs="Times New Roman"/>
                <w:b/>
                <w:sz w:val="24"/>
                <w:szCs w:val="24"/>
                <w:lang w:val="uk-UA"/>
              </w:rPr>
              <w:t>»</w:t>
            </w:r>
          </w:p>
        </w:tc>
      </w:tr>
      <w:tr w:rsidR="00DA08DF" w:rsidRPr="00DA08DF" w14:paraId="6EDC18F8" w14:textId="77777777" w:rsidTr="002A08D7">
        <w:tc>
          <w:tcPr>
            <w:tcW w:w="2376" w:type="dxa"/>
            <w:tcBorders>
              <w:top w:val="single" w:sz="4" w:space="0" w:color="auto"/>
              <w:left w:val="single" w:sz="4" w:space="0" w:color="auto"/>
              <w:bottom w:val="single" w:sz="4" w:space="0" w:color="auto"/>
              <w:right w:val="single" w:sz="4" w:space="0" w:color="auto"/>
            </w:tcBorders>
            <w:hideMark/>
          </w:tcPr>
          <w:p w14:paraId="55A7092F" w14:textId="77777777" w:rsidR="00400FF7" w:rsidRPr="00DA08DF" w:rsidRDefault="00400FF7">
            <w:pPr>
              <w:spacing w:line="240" w:lineRule="auto"/>
              <w:rPr>
                <w:rFonts w:ascii="Times New Roman" w:hAnsi="Times New Roman" w:cs="Times New Roman"/>
                <w:b/>
                <w:sz w:val="24"/>
                <w:szCs w:val="24"/>
                <w:lang w:val="uk-UA"/>
              </w:rPr>
            </w:pPr>
            <w:r w:rsidRPr="00DA08DF">
              <w:rPr>
                <w:rFonts w:ascii="Times New Roman" w:hAnsi="Times New Roman" w:cs="Times New Roman"/>
                <w:sz w:val="24"/>
                <w:szCs w:val="24"/>
                <w:lang w:val="uk-UA"/>
              </w:rPr>
              <w:t>Період надання послуги:</w:t>
            </w:r>
          </w:p>
        </w:tc>
        <w:tc>
          <w:tcPr>
            <w:tcW w:w="7797" w:type="dxa"/>
            <w:tcBorders>
              <w:top w:val="single" w:sz="4" w:space="0" w:color="auto"/>
              <w:left w:val="single" w:sz="4" w:space="0" w:color="auto"/>
              <w:bottom w:val="single" w:sz="4" w:space="0" w:color="auto"/>
              <w:right w:val="single" w:sz="4" w:space="0" w:color="auto"/>
            </w:tcBorders>
          </w:tcPr>
          <w:p w14:paraId="2D353FC4" w14:textId="5CF76B01" w:rsidR="00400FF7" w:rsidRPr="00DA08DF" w:rsidRDefault="00A422A8" w:rsidP="00AE448C">
            <w:pPr>
              <w:pStyle w:val="a3"/>
              <w:numPr>
                <w:ilvl w:val="0"/>
                <w:numId w:val="2"/>
              </w:numPr>
              <w:spacing w:after="160" w:line="240" w:lineRule="auto"/>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лютий</w:t>
            </w:r>
            <w:r w:rsidR="00183951" w:rsidRPr="00DA08DF">
              <w:rPr>
                <w:rFonts w:ascii="Times New Roman" w:hAnsi="Times New Roman" w:cs="Times New Roman"/>
                <w:i/>
                <w:iCs/>
                <w:sz w:val="24"/>
                <w:szCs w:val="24"/>
                <w:lang w:val="uk-UA"/>
              </w:rPr>
              <w:t xml:space="preserve"> 202</w:t>
            </w:r>
            <w:r w:rsidR="00F82479">
              <w:rPr>
                <w:rFonts w:ascii="Times New Roman" w:hAnsi="Times New Roman" w:cs="Times New Roman"/>
                <w:i/>
                <w:iCs/>
                <w:sz w:val="24"/>
                <w:szCs w:val="24"/>
                <w:lang w:val="uk-UA"/>
              </w:rPr>
              <w:t>4</w:t>
            </w:r>
            <w:r w:rsidR="002A18DA" w:rsidRPr="00DA08DF">
              <w:rPr>
                <w:rFonts w:ascii="Times New Roman" w:hAnsi="Times New Roman" w:cs="Times New Roman"/>
                <w:i/>
                <w:iCs/>
                <w:sz w:val="24"/>
                <w:szCs w:val="24"/>
                <w:lang w:val="uk-UA"/>
              </w:rPr>
              <w:t xml:space="preserve"> року- </w:t>
            </w:r>
            <w:r w:rsidR="00F82479">
              <w:rPr>
                <w:rFonts w:ascii="Times New Roman" w:hAnsi="Times New Roman" w:cs="Times New Roman"/>
                <w:i/>
                <w:iCs/>
                <w:sz w:val="24"/>
                <w:szCs w:val="24"/>
                <w:lang w:val="uk-UA"/>
              </w:rPr>
              <w:t>березень</w:t>
            </w:r>
            <w:r w:rsidR="002A18DA" w:rsidRPr="00DA08DF">
              <w:rPr>
                <w:rFonts w:ascii="Times New Roman" w:hAnsi="Times New Roman" w:cs="Times New Roman"/>
                <w:i/>
                <w:iCs/>
                <w:sz w:val="24"/>
                <w:szCs w:val="24"/>
                <w:lang w:val="uk-UA"/>
              </w:rPr>
              <w:t xml:space="preserve"> </w:t>
            </w:r>
            <w:r w:rsidR="0057775A" w:rsidRPr="00DA08DF">
              <w:rPr>
                <w:rFonts w:ascii="Times New Roman" w:hAnsi="Times New Roman" w:cs="Times New Roman"/>
                <w:i/>
                <w:iCs/>
                <w:sz w:val="24"/>
                <w:szCs w:val="24"/>
                <w:lang w:val="uk-UA"/>
              </w:rPr>
              <w:t>202</w:t>
            </w:r>
            <w:r w:rsidR="003D416B" w:rsidRPr="00DA08DF">
              <w:rPr>
                <w:rFonts w:ascii="Times New Roman" w:hAnsi="Times New Roman" w:cs="Times New Roman"/>
                <w:i/>
                <w:iCs/>
                <w:sz w:val="24"/>
                <w:szCs w:val="24"/>
                <w:lang w:val="uk-UA"/>
              </w:rPr>
              <w:t>4</w:t>
            </w:r>
            <w:r w:rsidR="0057775A" w:rsidRPr="00DA08DF">
              <w:rPr>
                <w:rFonts w:ascii="Times New Roman" w:hAnsi="Times New Roman" w:cs="Times New Roman"/>
                <w:i/>
                <w:iCs/>
                <w:sz w:val="24"/>
                <w:szCs w:val="24"/>
                <w:lang w:val="uk-UA"/>
              </w:rPr>
              <w:t xml:space="preserve"> року</w:t>
            </w:r>
          </w:p>
        </w:tc>
      </w:tr>
      <w:tr w:rsidR="00DA08DF" w:rsidRPr="00D17AF4" w14:paraId="3CD37B7B" w14:textId="77777777" w:rsidTr="00F40FB2">
        <w:tc>
          <w:tcPr>
            <w:tcW w:w="2376" w:type="dxa"/>
            <w:tcBorders>
              <w:top w:val="single" w:sz="4" w:space="0" w:color="auto"/>
              <w:left w:val="single" w:sz="4" w:space="0" w:color="auto"/>
              <w:bottom w:val="single" w:sz="4" w:space="0" w:color="auto"/>
              <w:right w:val="single" w:sz="4" w:space="0" w:color="auto"/>
            </w:tcBorders>
            <w:hideMark/>
          </w:tcPr>
          <w:p w14:paraId="0CB6C8F9" w14:textId="30A653A2" w:rsidR="00400FF7" w:rsidRPr="00DA08DF" w:rsidRDefault="00B04D1C">
            <w:pPr>
              <w:spacing w:line="240" w:lineRule="auto"/>
              <w:rPr>
                <w:rFonts w:ascii="Times New Roman" w:hAnsi="Times New Roman" w:cs="Times New Roman"/>
                <w:sz w:val="24"/>
                <w:szCs w:val="24"/>
                <w:lang w:val="uk-UA"/>
              </w:rPr>
            </w:pPr>
            <w:r w:rsidRPr="00DA08DF">
              <w:rPr>
                <w:rFonts w:ascii="Times New Roman" w:eastAsia="Times New Roman" w:hAnsi="Times New Roman" w:cs="Times New Roman"/>
                <w:sz w:val="24"/>
                <w:szCs w:val="24"/>
                <w:lang w:val="uk-UA" w:eastAsia="ru-RU"/>
              </w:rPr>
              <w:t>Вимоги до надавача послуги, як юридичної особи:</w:t>
            </w:r>
          </w:p>
        </w:tc>
        <w:tc>
          <w:tcPr>
            <w:tcW w:w="7797" w:type="dxa"/>
            <w:tcBorders>
              <w:top w:val="single" w:sz="4" w:space="0" w:color="auto"/>
              <w:left w:val="single" w:sz="4" w:space="0" w:color="auto"/>
              <w:bottom w:val="single" w:sz="4" w:space="0" w:color="auto"/>
              <w:right w:val="single" w:sz="4" w:space="0" w:color="auto"/>
            </w:tcBorders>
          </w:tcPr>
          <w:p w14:paraId="0728A1CA" w14:textId="792C3863" w:rsidR="002A08D7" w:rsidRPr="00DA08DF" w:rsidRDefault="00F40FB2" w:rsidP="00F40FB2">
            <w:pPr>
              <w:pStyle w:val="a3"/>
              <w:numPr>
                <w:ilvl w:val="0"/>
                <w:numId w:val="5"/>
              </w:numPr>
              <w:shd w:val="clear" w:color="auto" w:fill="FFFFFF"/>
              <w:spacing w:line="240" w:lineRule="auto"/>
              <w:ind w:left="345" w:hanging="283"/>
              <w:jc w:val="both"/>
              <w:rPr>
                <w:rFonts w:ascii="Times New Roman" w:hAnsi="Times New Roman" w:cs="Times New Roman"/>
                <w:sz w:val="24"/>
                <w:szCs w:val="24"/>
                <w:lang w:val="uk-UA"/>
              </w:rPr>
            </w:pPr>
            <w:r w:rsidRPr="00DA08DF">
              <w:rPr>
                <w:rFonts w:ascii="Times New Roman" w:eastAsia="Times New Roman" w:hAnsi="Times New Roman" w:cs="Times New Roman"/>
                <w:sz w:val="24"/>
                <w:szCs w:val="24"/>
                <w:lang w:val="uk-UA" w:eastAsia="ru-RU"/>
              </w:rPr>
              <w:t>Виконавець, зацікавлений у співпраці повинен бути суб’єктом підприємницької діяльності та володіти необхідними дозволами для здійснення відповідної діяльності</w:t>
            </w:r>
          </w:p>
        </w:tc>
      </w:tr>
      <w:tr w:rsidR="00DA08DF" w:rsidRPr="00D17AF4" w14:paraId="2611E81B" w14:textId="77777777" w:rsidTr="002A08D7">
        <w:tc>
          <w:tcPr>
            <w:tcW w:w="2376" w:type="dxa"/>
            <w:tcBorders>
              <w:top w:val="single" w:sz="4" w:space="0" w:color="auto"/>
              <w:left w:val="single" w:sz="4" w:space="0" w:color="auto"/>
              <w:bottom w:val="single" w:sz="4" w:space="0" w:color="auto"/>
              <w:right w:val="single" w:sz="4" w:space="0" w:color="auto"/>
            </w:tcBorders>
            <w:hideMark/>
          </w:tcPr>
          <w:p w14:paraId="1834E0E6" w14:textId="77777777" w:rsidR="00F40FB2" w:rsidRPr="00DA08DF" w:rsidRDefault="00F40FB2" w:rsidP="00F40FB2">
            <w:pPr>
              <w:spacing w:line="240" w:lineRule="auto"/>
              <w:rPr>
                <w:rFonts w:ascii="Times New Roman" w:hAnsi="Times New Roman" w:cs="Times New Roman"/>
                <w:sz w:val="24"/>
                <w:szCs w:val="24"/>
                <w:lang w:val="uk-UA"/>
              </w:rPr>
            </w:pPr>
            <w:r w:rsidRPr="00DA08DF">
              <w:rPr>
                <w:rFonts w:ascii="Times New Roman" w:hAnsi="Times New Roman" w:cs="Times New Roman"/>
                <w:sz w:val="24"/>
                <w:szCs w:val="24"/>
                <w:lang w:val="uk-UA"/>
              </w:rPr>
              <w:t>Для фізичних осіб додатково:</w:t>
            </w:r>
          </w:p>
        </w:tc>
        <w:tc>
          <w:tcPr>
            <w:tcW w:w="7797" w:type="dxa"/>
            <w:tcBorders>
              <w:top w:val="single" w:sz="4" w:space="0" w:color="auto"/>
              <w:left w:val="single" w:sz="4" w:space="0" w:color="auto"/>
              <w:bottom w:val="single" w:sz="4" w:space="0" w:color="auto"/>
              <w:right w:val="single" w:sz="4" w:space="0" w:color="auto"/>
            </w:tcBorders>
            <w:hideMark/>
          </w:tcPr>
          <w:p w14:paraId="67C9FAFF" w14:textId="77777777" w:rsidR="00A422A8" w:rsidRDefault="00A422A8" w:rsidP="00A422A8">
            <w:pPr>
              <w:pStyle w:val="a3"/>
              <w:numPr>
                <w:ilvl w:val="0"/>
                <w:numId w:val="18"/>
              </w:numPr>
              <w:spacing w:line="240" w:lineRule="auto"/>
              <w:ind w:left="487" w:hanging="425"/>
              <w:jc w:val="both"/>
              <w:rPr>
                <w:rFonts w:ascii="Times New Roman" w:hAnsi="Times New Roman" w:cs="Times New Roman"/>
                <w:sz w:val="24"/>
                <w:szCs w:val="24"/>
                <w:lang w:val="uk-UA"/>
              </w:rPr>
            </w:pPr>
            <w:r w:rsidRPr="008B2CD6">
              <w:rPr>
                <w:rFonts w:ascii="Times New Roman" w:hAnsi="Times New Roman" w:cs="Times New Roman"/>
                <w:sz w:val="24"/>
                <w:szCs w:val="24"/>
                <w:lang w:val="uk-UA"/>
              </w:rPr>
              <w:t>Мати вищу освіту у гуманітарній сфері</w:t>
            </w:r>
            <w:r>
              <w:rPr>
                <w:rFonts w:ascii="Times New Roman" w:hAnsi="Times New Roman" w:cs="Times New Roman"/>
                <w:sz w:val="24"/>
                <w:szCs w:val="24"/>
                <w:lang w:val="uk-UA"/>
              </w:rPr>
              <w:t>;</w:t>
            </w:r>
          </w:p>
          <w:p w14:paraId="4AAEF642" w14:textId="24665BBC" w:rsidR="00A422A8" w:rsidRPr="008B2CD6" w:rsidRDefault="00A422A8" w:rsidP="00A422A8">
            <w:pPr>
              <w:pStyle w:val="a3"/>
              <w:numPr>
                <w:ilvl w:val="0"/>
                <w:numId w:val="18"/>
              </w:numPr>
              <w:spacing w:line="240" w:lineRule="auto"/>
              <w:ind w:left="487" w:hanging="42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Наявність сертифікату/ або іншого документу, що засвідчує проходження навчання за темою </w:t>
            </w:r>
            <w:r w:rsidRPr="00A422A8">
              <w:rPr>
                <w:rFonts w:ascii="Times New Roman" w:eastAsia="Times New Roman" w:hAnsi="Times New Roman" w:cs="Times New Roman"/>
                <w:bCs/>
                <w:color w:val="000000"/>
                <w:sz w:val="24"/>
                <w:szCs w:val="24"/>
                <w:lang w:val="uk-UA" w:eastAsia="ru-RU"/>
              </w:rPr>
              <w:t>організації діяльності груп взаємодопомоги</w:t>
            </w:r>
            <w:r>
              <w:rPr>
                <w:rFonts w:ascii="Times New Roman" w:hAnsi="Times New Roman" w:cs="Times New Roman"/>
                <w:sz w:val="24"/>
                <w:szCs w:val="24"/>
                <w:lang w:val="uk-UA"/>
              </w:rPr>
              <w:t xml:space="preserve"> – буде перевагою;</w:t>
            </w:r>
          </w:p>
          <w:p w14:paraId="352A11DA" w14:textId="77777777" w:rsidR="00A422A8" w:rsidRDefault="00A422A8" w:rsidP="00A422A8">
            <w:pPr>
              <w:pStyle w:val="a3"/>
              <w:numPr>
                <w:ilvl w:val="0"/>
                <w:numId w:val="18"/>
              </w:numPr>
              <w:spacing w:line="240" w:lineRule="auto"/>
              <w:ind w:left="487" w:hanging="425"/>
              <w:jc w:val="both"/>
              <w:rPr>
                <w:rFonts w:ascii="Times New Roman" w:hAnsi="Times New Roman" w:cs="Times New Roman"/>
                <w:sz w:val="24"/>
                <w:szCs w:val="24"/>
                <w:lang w:val="uk-UA"/>
              </w:rPr>
            </w:pPr>
            <w:r w:rsidRPr="004D6E5D">
              <w:rPr>
                <w:rFonts w:ascii="Times New Roman" w:hAnsi="Times New Roman" w:cs="Times New Roman"/>
                <w:sz w:val="24"/>
                <w:szCs w:val="24"/>
                <w:lang w:val="uk-UA"/>
              </w:rPr>
              <w:t>Мати досвід тренерської роботи не менше ніж 5 років;</w:t>
            </w:r>
          </w:p>
          <w:p w14:paraId="6FA7A5F6" w14:textId="6082123E" w:rsidR="004D6E5D" w:rsidRPr="00895604" w:rsidRDefault="003435CA" w:rsidP="00A422A8">
            <w:pPr>
              <w:pStyle w:val="a3"/>
              <w:numPr>
                <w:ilvl w:val="0"/>
                <w:numId w:val="18"/>
              </w:numPr>
              <w:spacing w:line="240" w:lineRule="auto"/>
              <w:ind w:left="487" w:hanging="425"/>
              <w:jc w:val="both"/>
              <w:rPr>
                <w:rFonts w:ascii="Times New Roman" w:hAnsi="Times New Roman" w:cs="Times New Roman"/>
                <w:sz w:val="24"/>
                <w:szCs w:val="24"/>
                <w:lang w:val="uk-UA"/>
              </w:rPr>
            </w:pPr>
            <w:r w:rsidRPr="00895604">
              <w:rPr>
                <w:rFonts w:ascii="Times New Roman" w:eastAsia="Times New Roman" w:hAnsi="Times New Roman" w:cs="Times New Roman"/>
                <w:sz w:val="24"/>
                <w:szCs w:val="24"/>
                <w:lang w:val="uk-UA"/>
              </w:rPr>
              <w:t xml:space="preserve">Мати </w:t>
            </w:r>
            <w:r w:rsidR="002C2BC2" w:rsidRPr="00895604">
              <w:rPr>
                <w:rFonts w:ascii="Times New Roman" w:eastAsia="Times New Roman" w:hAnsi="Times New Roman" w:cs="Times New Roman"/>
                <w:sz w:val="24"/>
                <w:szCs w:val="24"/>
                <w:lang w:val="uk-UA"/>
              </w:rPr>
              <w:t xml:space="preserve">високий рівень знань </w:t>
            </w:r>
            <w:r w:rsidR="00801A32" w:rsidRPr="00895604">
              <w:rPr>
                <w:rFonts w:ascii="Times New Roman" w:eastAsia="Times New Roman" w:hAnsi="Times New Roman" w:cs="Times New Roman"/>
                <w:sz w:val="24"/>
                <w:szCs w:val="24"/>
                <w:lang w:val="uk-UA"/>
              </w:rPr>
              <w:t>методики н</w:t>
            </w:r>
            <w:r w:rsidR="00CC2EEF" w:rsidRPr="00895604">
              <w:rPr>
                <w:rFonts w:ascii="Times New Roman" w:eastAsia="Times New Roman" w:hAnsi="Times New Roman"/>
                <w:color w:val="000000"/>
                <w:sz w:val="24"/>
                <w:szCs w:val="24"/>
                <w:lang w:val="uk-UA" w:eastAsia="ru-RU"/>
              </w:rPr>
              <w:t xml:space="preserve">авчання фахівців соціальної та психологічної сфери </w:t>
            </w:r>
            <w:r w:rsidR="00801A32" w:rsidRPr="00895604">
              <w:rPr>
                <w:rFonts w:ascii="Times New Roman" w:eastAsia="Times New Roman" w:hAnsi="Times New Roman"/>
                <w:color w:val="000000"/>
                <w:sz w:val="24"/>
                <w:szCs w:val="24"/>
                <w:lang w:val="uk-UA" w:eastAsia="ru-RU"/>
              </w:rPr>
              <w:t>умінням</w:t>
            </w:r>
            <w:r w:rsidR="00CC2EEF" w:rsidRPr="00895604">
              <w:rPr>
                <w:rFonts w:ascii="Times New Roman" w:eastAsia="Times New Roman" w:hAnsi="Times New Roman"/>
                <w:color w:val="000000"/>
                <w:sz w:val="24"/>
                <w:szCs w:val="24"/>
                <w:lang w:val="uk-UA" w:eastAsia="ru-RU"/>
              </w:rPr>
              <w:t xml:space="preserve"> і навичкам організації діяльності груп взаємодопомоги клієнтів згідно їх потреб</w:t>
            </w:r>
            <w:r w:rsidR="00C01EAC" w:rsidRPr="00895604">
              <w:rPr>
                <w:rFonts w:ascii="Times New Roman" w:eastAsia="Times New Roman" w:hAnsi="Times New Roman" w:cs="Times New Roman"/>
                <w:sz w:val="24"/>
                <w:szCs w:val="24"/>
                <w:lang w:val="uk-UA"/>
              </w:rPr>
              <w:t>;</w:t>
            </w:r>
          </w:p>
          <w:p w14:paraId="3143BDB7" w14:textId="3812DF84" w:rsidR="004D6E5D" w:rsidRPr="00895604" w:rsidRDefault="004D6E5D" w:rsidP="00A422A8">
            <w:pPr>
              <w:pStyle w:val="a3"/>
              <w:numPr>
                <w:ilvl w:val="0"/>
                <w:numId w:val="18"/>
              </w:numPr>
              <w:spacing w:line="240" w:lineRule="auto"/>
              <w:ind w:left="487" w:hanging="425"/>
              <w:jc w:val="both"/>
              <w:rPr>
                <w:rStyle w:val="a7"/>
                <w:rFonts w:ascii="Times New Roman" w:hAnsi="Times New Roman" w:cs="Times New Roman"/>
                <w:sz w:val="24"/>
                <w:szCs w:val="24"/>
                <w:lang w:val="uk-UA"/>
              </w:rPr>
            </w:pPr>
            <w:r w:rsidRPr="00895604">
              <w:rPr>
                <w:rStyle w:val="a7"/>
                <w:rFonts w:ascii="Times New Roman" w:hAnsi="Times New Roman" w:cs="Times New Roman"/>
                <w:sz w:val="24"/>
                <w:szCs w:val="24"/>
                <w:lang w:val="uk-UA"/>
              </w:rPr>
              <w:t xml:space="preserve">Знати </w:t>
            </w:r>
            <w:r w:rsidR="00801A32" w:rsidRPr="00895604">
              <w:rPr>
                <w:rFonts w:ascii="Times New Roman" w:eastAsia="Times New Roman" w:hAnsi="Times New Roman"/>
                <w:color w:val="000000"/>
                <w:sz w:val="24"/>
                <w:szCs w:val="24"/>
                <w:lang w:val="uk-UA" w:eastAsia="ru-RU"/>
              </w:rPr>
              <w:t>специфіку організації груп взаємодопомоги згідно потреб громади</w:t>
            </w:r>
            <w:r w:rsidRPr="00895604">
              <w:rPr>
                <w:rStyle w:val="a7"/>
                <w:rFonts w:ascii="Times New Roman" w:hAnsi="Times New Roman" w:cs="Times New Roman"/>
                <w:sz w:val="24"/>
                <w:szCs w:val="24"/>
                <w:lang w:val="uk-UA"/>
              </w:rPr>
              <w:t>;</w:t>
            </w:r>
          </w:p>
          <w:p w14:paraId="2921C65B" w14:textId="4E7453B5" w:rsidR="004D6E5D" w:rsidRPr="00895604" w:rsidRDefault="004D6E5D" w:rsidP="00A422A8">
            <w:pPr>
              <w:pStyle w:val="a3"/>
              <w:numPr>
                <w:ilvl w:val="0"/>
                <w:numId w:val="18"/>
              </w:numPr>
              <w:spacing w:line="240" w:lineRule="auto"/>
              <w:ind w:left="487" w:hanging="425"/>
              <w:jc w:val="both"/>
              <w:rPr>
                <w:rStyle w:val="a7"/>
                <w:rFonts w:ascii="Times New Roman" w:hAnsi="Times New Roman" w:cs="Times New Roman"/>
                <w:sz w:val="24"/>
                <w:szCs w:val="24"/>
                <w:lang w:val="uk-UA"/>
              </w:rPr>
            </w:pPr>
            <w:r w:rsidRPr="00895604">
              <w:rPr>
                <w:rStyle w:val="a7"/>
                <w:rFonts w:ascii="Times New Roman" w:hAnsi="Times New Roman" w:cs="Times New Roman"/>
                <w:sz w:val="24"/>
                <w:szCs w:val="24"/>
                <w:lang w:val="uk-UA"/>
              </w:rPr>
              <w:t xml:space="preserve">Вміти відпрацювати практичні алгоритми </w:t>
            </w:r>
            <w:r w:rsidR="00801A32" w:rsidRPr="00895604">
              <w:rPr>
                <w:rFonts w:ascii="Times New Roman" w:eastAsia="Times New Roman" w:hAnsi="Times New Roman"/>
                <w:color w:val="000000"/>
                <w:sz w:val="24"/>
                <w:szCs w:val="24"/>
                <w:lang w:val="uk-UA" w:eastAsia="ru-RU"/>
              </w:rPr>
              <w:t>отримання зворотного зв’язку в роботі з клієнтами</w:t>
            </w:r>
            <w:r w:rsidR="00895604" w:rsidRPr="00895604">
              <w:rPr>
                <w:rFonts w:ascii="Times New Roman" w:eastAsia="Times New Roman" w:hAnsi="Times New Roman"/>
                <w:color w:val="000000"/>
                <w:sz w:val="24"/>
                <w:szCs w:val="24"/>
                <w:lang w:val="uk-UA" w:eastAsia="ru-RU"/>
              </w:rPr>
              <w:t>, продемонструвати можливості та ресурси груп взаємодопомоги</w:t>
            </w:r>
            <w:r w:rsidR="00801A32" w:rsidRPr="00895604">
              <w:rPr>
                <w:rFonts w:ascii="Times New Roman" w:eastAsia="Times New Roman" w:hAnsi="Times New Roman"/>
                <w:color w:val="000000"/>
                <w:sz w:val="24"/>
                <w:szCs w:val="24"/>
                <w:lang w:val="uk-UA" w:eastAsia="ru-RU"/>
              </w:rPr>
              <w:t>;</w:t>
            </w:r>
            <w:r w:rsidRPr="00895604">
              <w:rPr>
                <w:rStyle w:val="a7"/>
                <w:rFonts w:ascii="Times New Roman" w:hAnsi="Times New Roman" w:cs="Times New Roman"/>
                <w:sz w:val="24"/>
                <w:szCs w:val="24"/>
                <w:lang w:val="uk-UA"/>
              </w:rPr>
              <w:t xml:space="preserve"> </w:t>
            </w:r>
          </w:p>
          <w:p w14:paraId="337E2E4C" w14:textId="22DFC1E1" w:rsidR="004D6E5D" w:rsidRPr="00895604" w:rsidRDefault="004D6E5D" w:rsidP="00A422A8">
            <w:pPr>
              <w:pStyle w:val="a3"/>
              <w:numPr>
                <w:ilvl w:val="0"/>
                <w:numId w:val="18"/>
              </w:numPr>
              <w:spacing w:line="240" w:lineRule="auto"/>
              <w:ind w:left="487" w:hanging="425"/>
              <w:jc w:val="both"/>
              <w:rPr>
                <w:rStyle w:val="a7"/>
                <w:rFonts w:ascii="Times New Roman" w:hAnsi="Times New Roman" w:cs="Times New Roman"/>
                <w:sz w:val="24"/>
                <w:szCs w:val="24"/>
                <w:lang w:val="uk-UA"/>
              </w:rPr>
            </w:pPr>
            <w:r w:rsidRPr="00895604">
              <w:rPr>
                <w:rStyle w:val="a7"/>
                <w:rFonts w:ascii="Times New Roman" w:hAnsi="Times New Roman" w:cs="Times New Roman"/>
                <w:sz w:val="24"/>
                <w:szCs w:val="24"/>
                <w:lang w:val="uk-UA"/>
              </w:rPr>
              <w:t xml:space="preserve">Розуміти </w:t>
            </w:r>
            <w:r w:rsidR="00801A32" w:rsidRPr="00895604">
              <w:rPr>
                <w:rFonts w:ascii="Times New Roman" w:eastAsia="Times New Roman" w:hAnsi="Times New Roman"/>
                <w:color w:val="000000"/>
                <w:sz w:val="24"/>
                <w:szCs w:val="24"/>
                <w:lang w:val="uk-UA" w:eastAsia="ru-RU"/>
              </w:rPr>
              <w:t>технології запуску групи взаємодопомоги;</w:t>
            </w:r>
          </w:p>
          <w:p w14:paraId="2CD507A4" w14:textId="146B5CAC" w:rsidR="00F61542" w:rsidRPr="00895604" w:rsidRDefault="003435CA" w:rsidP="00A422A8">
            <w:pPr>
              <w:pStyle w:val="a3"/>
              <w:numPr>
                <w:ilvl w:val="0"/>
                <w:numId w:val="18"/>
              </w:numPr>
              <w:spacing w:line="240" w:lineRule="auto"/>
              <w:ind w:left="487" w:hanging="425"/>
              <w:jc w:val="both"/>
              <w:rPr>
                <w:rFonts w:ascii="Times New Roman" w:hAnsi="Times New Roman" w:cs="Times New Roman"/>
                <w:sz w:val="24"/>
                <w:szCs w:val="24"/>
                <w:lang w:val="uk-UA"/>
              </w:rPr>
            </w:pPr>
            <w:r w:rsidRPr="00895604">
              <w:rPr>
                <w:rFonts w:ascii="Times New Roman" w:hAnsi="Times New Roman" w:cs="Times New Roman"/>
                <w:sz w:val="24"/>
                <w:szCs w:val="24"/>
                <w:lang w:val="uk-UA"/>
              </w:rPr>
              <w:t xml:space="preserve">Мати </w:t>
            </w:r>
            <w:r w:rsidR="00F61542" w:rsidRPr="00895604">
              <w:rPr>
                <w:rFonts w:ascii="Times New Roman" w:hAnsi="Times New Roman" w:cs="Times New Roman"/>
                <w:sz w:val="24"/>
                <w:szCs w:val="24"/>
                <w:lang w:val="uk-UA"/>
              </w:rPr>
              <w:t xml:space="preserve">досвід організації та проведення тренінгових сесій щодо підготовки </w:t>
            </w:r>
            <w:r w:rsidR="00801A32" w:rsidRPr="00895604">
              <w:rPr>
                <w:rFonts w:ascii="Times New Roman" w:hAnsi="Times New Roman" w:cs="Times New Roman"/>
                <w:sz w:val="24"/>
                <w:szCs w:val="24"/>
                <w:lang w:val="uk-UA"/>
              </w:rPr>
              <w:t>спеціалістів</w:t>
            </w:r>
            <w:r w:rsidR="00F61542" w:rsidRPr="00895604">
              <w:rPr>
                <w:rFonts w:ascii="Times New Roman" w:hAnsi="Times New Roman" w:cs="Times New Roman"/>
                <w:sz w:val="24"/>
                <w:szCs w:val="24"/>
                <w:lang w:val="uk-UA"/>
              </w:rPr>
              <w:t xml:space="preserve"> за аналогічною тематикою;</w:t>
            </w:r>
          </w:p>
          <w:p w14:paraId="3FA48869" w14:textId="607B409B" w:rsidR="00F40FB2" w:rsidRPr="004D6E5D" w:rsidRDefault="003435CA" w:rsidP="00A422A8">
            <w:pPr>
              <w:pStyle w:val="a3"/>
              <w:numPr>
                <w:ilvl w:val="0"/>
                <w:numId w:val="18"/>
              </w:numPr>
              <w:shd w:val="clear" w:color="auto" w:fill="FFFFFF"/>
              <w:spacing w:line="240" w:lineRule="auto"/>
              <w:ind w:left="487" w:hanging="425"/>
              <w:jc w:val="both"/>
              <w:rPr>
                <w:rFonts w:ascii="Times New Roman" w:hAnsi="Times New Roman" w:cs="Times New Roman"/>
                <w:sz w:val="24"/>
                <w:szCs w:val="24"/>
                <w:lang w:val="uk-UA"/>
              </w:rPr>
            </w:pPr>
            <w:r w:rsidRPr="00895604">
              <w:rPr>
                <w:rFonts w:ascii="Times New Roman" w:hAnsi="Times New Roman" w:cs="Times New Roman"/>
                <w:sz w:val="24"/>
                <w:szCs w:val="24"/>
                <w:lang w:val="uk-UA"/>
              </w:rPr>
              <w:t xml:space="preserve">Мати </w:t>
            </w:r>
            <w:r w:rsidR="00F40FB2" w:rsidRPr="00895604">
              <w:rPr>
                <w:rFonts w:ascii="Times New Roman" w:hAnsi="Times New Roman" w:cs="Times New Roman"/>
                <w:sz w:val="24"/>
                <w:szCs w:val="24"/>
                <w:lang w:val="uk-UA"/>
              </w:rPr>
              <w:t>відмінні навички</w:t>
            </w:r>
            <w:r w:rsidR="00F40FB2" w:rsidRPr="004D6E5D">
              <w:rPr>
                <w:rFonts w:ascii="Times New Roman" w:hAnsi="Times New Roman" w:cs="Times New Roman"/>
                <w:sz w:val="24"/>
                <w:szCs w:val="24"/>
                <w:lang w:val="uk-UA"/>
              </w:rPr>
              <w:t xml:space="preserve"> проведення презентацій/викладання/складання документації.</w:t>
            </w:r>
          </w:p>
        </w:tc>
      </w:tr>
      <w:tr w:rsidR="00DA08DF" w:rsidRPr="00D17AF4" w14:paraId="623268C0" w14:textId="77777777" w:rsidTr="002A08D7">
        <w:tc>
          <w:tcPr>
            <w:tcW w:w="2376" w:type="dxa"/>
            <w:tcBorders>
              <w:top w:val="single" w:sz="4" w:space="0" w:color="auto"/>
              <w:left w:val="single" w:sz="4" w:space="0" w:color="auto"/>
              <w:bottom w:val="single" w:sz="4" w:space="0" w:color="auto"/>
              <w:right w:val="single" w:sz="4" w:space="0" w:color="auto"/>
            </w:tcBorders>
            <w:hideMark/>
          </w:tcPr>
          <w:p w14:paraId="180223FC" w14:textId="77777777" w:rsidR="00F40FB2" w:rsidRPr="00DA08DF" w:rsidRDefault="00F40FB2" w:rsidP="00F40FB2">
            <w:pPr>
              <w:spacing w:line="240" w:lineRule="auto"/>
              <w:rPr>
                <w:rFonts w:ascii="Times New Roman" w:hAnsi="Times New Roman" w:cs="Times New Roman"/>
                <w:sz w:val="24"/>
                <w:szCs w:val="24"/>
                <w:lang w:val="uk-UA"/>
              </w:rPr>
            </w:pPr>
            <w:r w:rsidRPr="00DA08DF">
              <w:rPr>
                <w:rFonts w:ascii="Times New Roman" w:hAnsi="Times New Roman" w:cs="Times New Roman"/>
                <w:sz w:val="24"/>
                <w:szCs w:val="24"/>
                <w:lang w:val="uk-UA"/>
              </w:rPr>
              <w:t>Попередній зміст послуги:</w:t>
            </w:r>
          </w:p>
        </w:tc>
        <w:tc>
          <w:tcPr>
            <w:tcW w:w="7797" w:type="dxa"/>
            <w:tcBorders>
              <w:top w:val="single" w:sz="4" w:space="0" w:color="auto"/>
              <w:left w:val="single" w:sz="4" w:space="0" w:color="auto"/>
              <w:bottom w:val="single" w:sz="4" w:space="0" w:color="auto"/>
              <w:right w:val="single" w:sz="4" w:space="0" w:color="auto"/>
            </w:tcBorders>
            <w:hideMark/>
          </w:tcPr>
          <w:p w14:paraId="27D7C023" w14:textId="0DFB7367" w:rsidR="00076A8E" w:rsidRPr="00DA08DF" w:rsidRDefault="00F40FB2" w:rsidP="00A422A8">
            <w:pPr>
              <w:pStyle w:val="a3"/>
              <w:numPr>
                <w:ilvl w:val="3"/>
                <w:numId w:val="14"/>
              </w:numPr>
              <w:spacing w:line="240" w:lineRule="auto"/>
              <w:ind w:left="487" w:hanging="425"/>
              <w:jc w:val="both"/>
              <w:textAlignment w:val="baseline"/>
              <w:rPr>
                <w:rFonts w:ascii="Times New Roman" w:hAnsi="Times New Roman" w:cs="Times New Roman"/>
                <w:sz w:val="24"/>
                <w:szCs w:val="24"/>
                <w:lang w:val="uk-UA"/>
              </w:rPr>
            </w:pPr>
            <w:r w:rsidRPr="00DA08DF">
              <w:rPr>
                <w:rFonts w:ascii="Times New Roman" w:hAnsi="Times New Roman" w:cs="Times New Roman"/>
                <w:sz w:val="24"/>
                <w:szCs w:val="24"/>
                <w:lang w:val="uk-UA"/>
              </w:rPr>
              <w:t>Скласти програму одно</w:t>
            </w:r>
            <w:r w:rsidR="00895604">
              <w:rPr>
                <w:rFonts w:ascii="Times New Roman" w:hAnsi="Times New Roman" w:cs="Times New Roman"/>
                <w:sz w:val="24"/>
                <w:szCs w:val="24"/>
                <w:lang w:val="uk-UA"/>
              </w:rPr>
              <w:t>денно</w:t>
            </w:r>
            <w:r w:rsidRPr="00DA08DF">
              <w:rPr>
                <w:rFonts w:ascii="Times New Roman" w:hAnsi="Times New Roman" w:cs="Times New Roman"/>
                <w:sz w:val="24"/>
                <w:szCs w:val="24"/>
                <w:lang w:val="uk-UA"/>
              </w:rPr>
              <w:t xml:space="preserve">го </w:t>
            </w:r>
            <w:r w:rsidR="00076A8E" w:rsidRPr="00DA08DF">
              <w:rPr>
                <w:rFonts w:ascii="Times New Roman" w:hAnsi="Times New Roman" w:cs="Times New Roman"/>
                <w:sz w:val="24"/>
                <w:szCs w:val="24"/>
                <w:lang w:val="uk-UA"/>
              </w:rPr>
              <w:t>о</w:t>
            </w:r>
            <w:r w:rsidR="003435CA" w:rsidRPr="00DA08DF">
              <w:rPr>
                <w:rFonts w:ascii="Times New Roman" w:hAnsi="Times New Roman" w:cs="Times New Roman"/>
                <w:sz w:val="24"/>
                <w:szCs w:val="24"/>
                <w:lang w:val="uk-UA"/>
              </w:rPr>
              <w:t>флайн</w:t>
            </w:r>
            <w:r w:rsidR="00076A8E" w:rsidRPr="00DA08DF">
              <w:rPr>
                <w:rFonts w:ascii="Times New Roman" w:hAnsi="Times New Roman" w:cs="Times New Roman"/>
                <w:sz w:val="24"/>
                <w:szCs w:val="24"/>
                <w:lang w:val="uk-UA"/>
              </w:rPr>
              <w:t xml:space="preserve"> </w:t>
            </w:r>
            <w:r w:rsidRPr="00DA08DF">
              <w:rPr>
                <w:rFonts w:ascii="Times New Roman" w:hAnsi="Times New Roman" w:cs="Times New Roman"/>
                <w:sz w:val="24"/>
                <w:szCs w:val="24"/>
                <w:lang w:val="uk-UA"/>
              </w:rPr>
              <w:t xml:space="preserve">тренінгу </w:t>
            </w:r>
            <w:r w:rsidR="00B02985" w:rsidRPr="00D658DC">
              <w:rPr>
                <w:rFonts w:ascii="Times New Roman" w:hAnsi="Times New Roman" w:cs="Times New Roman"/>
                <w:sz w:val="24"/>
                <w:szCs w:val="24"/>
                <w:lang w:val="uk-UA"/>
              </w:rPr>
              <w:t>для</w:t>
            </w:r>
            <w:r w:rsidR="003435CA" w:rsidRPr="00D658DC">
              <w:rPr>
                <w:rFonts w:ascii="Times New Roman" w:hAnsi="Times New Roman" w:cs="Times New Roman"/>
                <w:sz w:val="24"/>
                <w:szCs w:val="24"/>
                <w:lang w:val="uk-UA"/>
              </w:rPr>
              <w:t xml:space="preserve"> спеціалістів </w:t>
            </w:r>
            <w:r w:rsidR="00B02985" w:rsidRPr="00D658DC">
              <w:rPr>
                <w:rFonts w:ascii="Times New Roman" w:hAnsi="Times New Roman" w:cs="Times New Roman"/>
                <w:iCs/>
                <w:sz w:val="24"/>
                <w:szCs w:val="24"/>
                <w:lang w:val="uk-UA"/>
              </w:rPr>
              <w:t>«</w:t>
            </w:r>
            <w:r w:rsidR="00D658DC" w:rsidRPr="00D658DC">
              <w:rPr>
                <w:rFonts w:ascii="Times New Roman" w:eastAsia="Times New Roman" w:hAnsi="Times New Roman" w:cs="Times New Roman"/>
                <w:bCs/>
                <w:color w:val="000000"/>
                <w:sz w:val="24"/>
                <w:szCs w:val="24"/>
                <w:lang w:val="uk-UA" w:eastAsia="ru-RU"/>
              </w:rPr>
              <w:t>Підготовка фахівців з організації діяльності груп взаємодопомоги</w:t>
            </w:r>
            <w:r w:rsidR="00B02985" w:rsidRPr="00D658DC">
              <w:rPr>
                <w:rFonts w:ascii="Times New Roman" w:hAnsi="Times New Roman" w:cs="Times New Roman"/>
                <w:iCs/>
                <w:sz w:val="24"/>
                <w:szCs w:val="24"/>
                <w:lang w:val="uk-UA"/>
              </w:rPr>
              <w:t>»</w:t>
            </w:r>
            <w:r w:rsidR="00895604">
              <w:rPr>
                <w:rFonts w:ascii="Times New Roman" w:hAnsi="Times New Roman" w:cs="Times New Roman"/>
                <w:iCs/>
                <w:sz w:val="24"/>
                <w:szCs w:val="24"/>
                <w:lang w:val="uk-UA"/>
              </w:rPr>
              <w:t xml:space="preserve"> для Вінницької ТГ, Жмеринської ТГ, Погребищенської ТГ, Хмільницької ТГ</w:t>
            </w:r>
            <w:r w:rsidRPr="00DA08DF">
              <w:rPr>
                <w:rFonts w:ascii="Times New Roman" w:hAnsi="Times New Roman" w:cs="Times New Roman"/>
                <w:sz w:val="24"/>
                <w:szCs w:val="24"/>
                <w:lang w:val="uk-UA"/>
              </w:rPr>
              <w:t>;</w:t>
            </w:r>
          </w:p>
          <w:p w14:paraId="252B3BA9" w14:textId="4267FCA3" w:rsidR="00F40FB2" w:rsidRPr="00DA08DF" w:rsidRDefault="00F40FB2" w:rsidP="00A422A8">
            <w:pPr>
              <w:pStyle w:val="a3"/>
              <w:numPr>
                <w:ilvl w:val="0"/>
                <w:numId w:val="14"/>
              </w:numPr>
              <w:spacing w:line="240" w:lineRule="auto"/>
              <w:ind w:left="487" w:hanging="425"/>
              <w:jc w:val="both"/>
              <w:textAlignment w:val="baseline"/>
              <w:rPr>
                <w:rFonts w:ascii="Times New Roman" w:hAnsi="Times New Roman" w:cs="Times New Roman"/>
                <w:sz w:val="24"/>
                <w:szCs w:val="24"/>
                <w:lang w:val="uk-UA"/>
              </w:rPr>
            </w:pPr>
            <w:r w:rsidRPr="00DA08DF">
              <w:rPr>
                <w:rFonts w:ascii="Times New Roman" w:hAnsi="Times New Roman" w:cs="Times New Roman"/>
                <w:sz w:val="24"/>
                <w:szCs w:val="24"/>
                <w:lang w:val="uk-UA"/>
              </w:rPr>
              <w:t xml:space="preserve"> Підготувати та провести </w:t>
            </w:r>
            <w:r w:rsidR="00895604">
              <w:rPr>
                <w:rFonts w:ascii="Times New Roman" w:hAnsi="Times New Roman" w:cs="Times New Roman"/>
                <w:sz w:val="24"/>
                <w:szCs w:val="24"/>
                <w:lang w:val="uk-UA"/>
              </w:rPr>
              <w:t>одноденний</w:t>
            </w:r>
            <w:r w:rsidR="00396494" w:rsidRPr="00DA08DF">
              <w:rPr>
                <w:rFonts w:ascii="Times New Roman" w:hAnsi="Times New Roman" w:cs="Times New Roman"/>
                <w:sz w:val="24"/>
                <w:szCs w:val="24"/>
                <w:lang w:val="uk-UA"/>
              </w:rPr>
              <w:t xml:space="preserve"> офлайн</w:t>
            </w:r>
            <w:r w:rsidR="00076A8E" w:rsidRPr="00DA08DF">
              <w:rPr>
                <w:rFonts w:ascii="Times New Roman" w:hAnsi="Times New Roman" w:cs="Times New Roman"/>
                <w:sz w:val="24"/>
                <w:szCs w:val="24"/>
                <w:lang w:val="uk-UA"/>
              </w:rPr>
              <w:t xml:space="preserve"> тренінг </w:t>
            </w:r>
            <w:r w:rsidR="00B02985" w:rsidRPr="00DA08DF">
              <w:rPr>
                <w:rFonts w:ascii="Times New Roman" w:hAnsi="Times New Roman" w:cs="Times New Roman"/>
                <w:iCs/>
                <w:sz w:val="24"/>
                <w:szCs w:val="24"/>
                <w:lang w:val="uk-UA"/>
              </w:rPr>
              <w:t>«</w:t>
            </w:r>
            <w:r w:rsidR="00D658DC" w:rsidRPr="00D658DC">
              <w:rPr>
                <w:rFonts w:ascii="Times New Roman" w:eastAsia="Times New Roman" w:hAnsi="Times New Roman" w:cs="Times New Roman"/>
                <w:bCs/>
                <w:color w:val="000000"/>
                <w:sz w:val="24"/>
                <w:szCs w:val="24"/>
                <w:lang w:val="uk-UA" w:eastAsia="ru-RU"/>
              </w:rPr>
              <w:t>Підготовка фахівців з організації діяльності груп взаємодопомоги</w:t>
            </w:r>
            <w:r w:rsidR="00B02985" w:rsidRPr="00DA08DF">
              <w:rPr>
                <w:rFonts w:ascii="Times New Roman" w:hAnsi="Times New Roman" w:cs="Times New Roman"/>
                <w:iCs/>
                <w:sz w:val="24"/>
                <w:szCs w:val="24"/>
                <w:lang w:val="uk-UA"/>
              </w:rPr>
              <w:t>»</w:t>
            </w:r>
            <w:r w:rsidR="00895604">
              <w:rPr>
                <w:rFonts w:ascii="Times New Roman" w:hAnsi="Times New Roman" w:cs="Times New Roman"/>
                <w:iCs/>
                <w:sz w:val="24"/>
                <w:szCs w:val="24"/>
                <w:lang w:val="uk-UA"/>
              </w:rPr>
              <w:t xml:space="preserve"> в кожній громаді проєкту</w:t>
            </w:r>
            <w:r w:rsidRPr="00DA08DF">
              <w:rPr>
                <w:rFonts w:ascii="Times New Roman" w:hAnsi="Times New Roman" w:cs="Times New Roman"/>
                <w:sz w:val="24"/>
                <w:szCs w:val="24"/>
                <w:lang w:val="uk-UA"/>
              </w:rPr>
              <w:t xml:space="preserve">; </w:t>
            </w:r>
            <w:r w:rsidR="00D658DC">
              <w:rPr>
                <w:rFonts w:ascii="Times New Roman" w:hAnsi="Times New Roman" w:cs="Times New Roman"/>
                <w:sz w:val="24"/>
                <w:szCs w:val="24"/>
                <w:lang w:val="uk-UA"/>
              </w:rPr>
              <w:t>4</w:t>
            </w:r>
            <w:r w:rsidRPr="00DA08DF">
              <w:rPr>
                <w:rFonts w:ascii="Times New Roman" w:hAnsi="Times New Roman" w:cs="Times New Roman"/>
                <w:sz w:val="24"/>
                <w:szCs w:val="24"/>
                <w:lang w:val="uk-UA"/>
              </w:rPr>
              <w:t xml:space="preserve"> дні тренінг + </w:t>
            </w:r>
            <w:r w:rsidR="00D658DC">
              <w:rPr>
                <w:rFonts w:ascii="Times New Roman" w:hAnsi="Times New Roman" w:cs="Times New Roman"/>
                <w:sz w:val="24"/>
                <w:szCs w:val="24"/>
                <w:lang w:val="uk-UA"/>
              </w:rPr>
              <w:t>4</w:t>
            </w:r>
            <w:r w:rsidRPr="00DA08DF">
              <w:rPr>
                <w:rFonts w:ascii="Times New Roman" w:hAnsi="Times New Roman" w:cs="Times New Roman"/>
                <w:sz w:val="24"/>
                <w:szCs w:val="24"/>
                <w:lang w:val="uk-UA"/>
              </w:rPr>
              <w:t xml:space="preserve"> дні на підготовку звітів,</w:t>
            </w:r>
            <w:r w:rsidR="00B02985" w:rsidRPr="00DA08DF">
              <w:rPr>
                <w:rFonts w:ascii="Times New Roman" w:hAnsi="Times New Roman" w:cs="Times New Roman"/>
                <w:sz w:val="24"/>
                <w:szCs w:val="24"/>
                <w:lang w:val="uk-UA"/>
              </w:rPr>
              <w:t xml:space="preserve"> </w:t>
            </w:r>
            <w:r w:rsidR="00971E00">
              <w:rPr>
                <w:rFonts w:ascii="Times New Roman" w:hAnsi="Times New Roman" w:cs="Times New Roman"/>
                <w:sz w:val="24"/>
                <w:szCs w:val="24"/>
                <w:lang w:val="uk-UA"/>
              </w:rPr>
              <w:t>лютий</w:t>
            </w:r>
            <w:r w:rsidR="00B02985" w:rsidRPr="00DA08DF">
              <w:rPr>
                <w:rFonts w:ascii="Times New Roman" w:hAnsi="Times New Roman" w:cs="Times New Roman"/>
                <w:sz w:val="24"/>
                <w:szCs w:val="24"/>
                <w:lang w:val="uk-UA"/>
              </w:rPr>
              <w:t xml:space="preserve"> 202</w:t>
            </w:r>
            <w:r w:rsidR="004D6E5D">
              <w:rPr>
                <w:rFonts w:ascii="Times New Roman" w:hAnsi="Times New Roman" w:cs="Times New Roman"/>
                <w:sz w:val="24"/>
                <w:szCs w:val="24"/>
                <w:lang w:val="uk-UA"/>
              </w:rPr>
              <w:t>4</w:t>
            </w:r>
            <w:r w:rsidRPr="00DA08DF">
              <w:rPr>
                <w:rFonts w:ascii="Times New Roman" w:hAnsi="Times New Roman" w:cs="Times New Roman"/>
                <w:sz w:val="24"/>
                <w:szCs w:val="24"/>
                <w:lang w:val="uk-UA"/>
              </w:rPr>
              <w:t>-</w:t>
            </w:r>
            <w:r w:rsidR="004D6E5D">
              <w:rPr>
                <w:rFonts w:ascii="Times New Roman" w:hAnsi="Times New Roman" w:cs="Times New Roman"/>
                <w:sz w:val="24"/>
                <w:szCs w:val="24"/>
                <w:lang w:val="uk-UA"/>
              </w:rPr>
              <w:t>березень</w:t>
            </w:r>
            <w:r w:rsidRPr="00DA08DF">
              <w:rPr>
                <w:rFonts w:ascii="Times New Roman" w:hAnsi="Times New Roman" w:cs="Times New Roman"/>
                <w:iCs/>
                <w:sz w:val="24"/>
                <w:szCs w:val="24"/>
                <w:lang w:val="uk-UA"/>
              </w:rPr>
              <w:t xml:space="preserve"> 202</w:t>
            </w:r>
            <w:r w:rsidR="00B02985" w:rsidRPr="00DA08DF">
              <w:rPr>
                <w:rFonts w:ascii="Times New Roman" w:hAnsi="Times New Roman" w:cs="Times New Roman"/>
                <w:iCs/>
                <w:sz w:val="24"/>
                <w:szCs w:val="24"/>
                <w:lang w:val="uk-UA"/>
              </w:rPr>
              <w:t>4</w:t>
            </w:r>
            <w:r w:rsidRPr="00DA08DF">
              <w:rPr>
                <w:rFonts w:ascii="Times New Roman" w:hAnsi="Times New Roman" w:cs="Times New Roman"/>
                <w:iCs/>
                <w:sz w:val="24"/>
                <w:szCs w:val="24"/>
                <w:lang w:val="uk-UA"/>
              </w:rPr>
              <w:t xml:space="preserve"> року</w:t>
            </w:r>
            <w:r w:rsidRPr="00DA08DF">
              <w:rPr>
                <w:rFonts w:ascii="Times New Roman" w:hAnsi="Times New Roman" w:cs="Times New Roman"/>
                <w:sz w:val="24"/>
                <w:szCs w:val="24"/>
                <w:lang w:val="uk-UA"/>
              </w:rPr>
              <w:t xml:space="preserve">; </w:t>
            </w:r>
          </w:p>
          <w:p w14:paraId="27B319A7" w14:textId="3BCCEFD1" w:rsidR="00A77056" w:rsidRPr="00DA08DF" w:rsidRDefault="00F40FB2" w:rsidP="00A422A8">
            <w:pPr>
              <w:pStyle w:val="a3"/>
              <w:numPr>
                <w:ilvl w:val="0"/>
                <w:numId w:val="14"/>
              </w:numPr>
              <w:spacing w:line="240" w:lineRule="auto"/>
              <w:ind w:left="487" w:hanging="425"/>
              <w:jc w:val="both"/>
              <w:rPr>
                <w:rFonts w:ascii="Times New Roman" w:eastAsia="Times New Roman" w:hAnsi="Times New Roman" w:cs="Times New Roman"/>
                <w:sz w:val="24"/>
                <w:szCs w:val="24"/>
                <w:lang w:val="uk-UA" w:eastAsia="ru-RU"/>
              </w:rPr>
            </w:pPr>
            <w:r w:rsidRPr="00DA08DF">
              <w:rPr>
                <w:rFonts w:ascii="Times New Roman" w:eastAsia="Times New Roman" w:hAnsi="Times New Roman" w:cs="Times New Roman"/>
                <w:sz w:val="24"/>
                <w:szCs w:val="24"/>
                <w:lang w:val="uk-UA" w:eastAsia="ru-RU"/>
              </w:rPr>
              <w:t>Використовувати для роботи презентаційні форми проєкту;</w:t>
            </w:r>
          </w:p>
          <w:p w14:paraId="5B2CD69F" w14:textId="7E54EE67" w:rsidR="00F40FB2" w:rsidRPr="00DA08DF" w:rsidRDefault="00F40FB2" w:rsidP="00A422A8">
            <w:pPr>
              <w:pStyle w:val="a3"/>
              <w:numPr>
                <w:ilvl w:val="0"/>
                <w:numId w:val="14"/>
              </w:numPr>
              <w:spacing w:line="240" w:lineRule="auto"/>
              <w:ind w:left="487" w:hanging="425"/>
              <w:jc w:val="both"/>
              <w:rPr>
                <w:rFonts w:ascii="Times New Roman" w:hAnsi="Times New Roman" w:cs="Times New Roman"/>
                <w:i/>
                <w:sz w:val="24"/>
                <w:szCs w:val="24"/>
                <w:lang w:val="uk-UA"/>
              </w:rPr>
            </w:pPr>
            <w:r w:rsidRPr="00DA08DF">
              <w:rPr>
                <w:rFonts w:ascii="Times New Roman" w:hAnsi="Times New Roman" w:cs="Times New Roman"/>
                <w:sz w:val="24"/>
                <w:szCs w:val="24"/>
                <w:lang w:val="uk-UA"/>
              </w:rPr>
              <w:lastRenderedPageBreak/>
              <w:t>По завершенню прове</w:t>
            </w:r>
            <w:r w:rsidR="00BB70B1" w:rsidRPr="00DA08DF">
              <w:rPr>
                <w:rFonts w:ascii="Times New Roman" w:hAnsi="Times New Roman" w:cs="Times New Roman"/>
                <w:sz w:val="24"/>
                <w:szCs w:val="24"/>
                <w:lang w:val="uk-UA"/>
              </w:rPr>
              <w:t>дених заходів надати Замовник</w:t>
            </w:r>
            <w:r w:rsidRPr="00DA08DF">
              <w:rPr>
                <w:rFonts w:ascii="Times New Roman" w:hAnsi="Times New Roman" w:cs="Times New Roman"/>
                <w:sz w:val="24"/>
                <w:szCs w:val="24"/>
                <w:lang w:val="uk-UA"/>
              </w:rPr>
              <w:t xml:space="preserve">у звіт експерта, програму заходу, списки учасників, презентації, </w:t>
            </w:r>
            <w:r w:rsidR="00B02985" w:rsidRPr="00DA08DF">
              <w:rPr>
                <w:rFonts w:ascii="Times New Roman" w:hAnsi="Times New Roman" w:cs="Times New Roman"/>
                <w:sz w:val="24"/>
                <w:szCs w:val="24"/>
                <w:lang w:val="uk-UA"/>
              </w:rPr>
              <w:t>фото з</w:t>
            </w:r>
            <w:r w:rsidR="00076A8E" w:rsidRPr="00DA08DF">
              <w:rPr>
                <w:rFonts w:ascii="Times New Roman" w:hAnsi="Times New Roman" w:cs="Times New Roman"/>
                <w:sz w:val="24"/>
                <w:szCs w:val="24"/>
                <w:lang w:val="uk-UA"/>
              </w:rPr>
              <w:t xml:space="preserve"> тренінгу</w:t>
            </w:r>
            <w:r w:rsidR="00A77056" w:rsidRPr="00DA08DF">
              <w:rPr>
                <w:rFonts w:ascii="Times New Roman" w:hAnsi="Times New Roman" w:cs="Times New Roman"/>
                <w:sz w:val="24"/>
                <w:szCs w:val="24"/>
                <w:lang w:val="uk-UA"/>
              </w:rPr>
              <w:t>.</w:t>
            </w:r>
          </w:p>
        </w:tc>
      </w:tr>
      <w:tr w:rsidR="00DA08DF" w:rsidRPr="00D17AF4" w14:paraId="282F9D37" w14:textId="77777777" w:rsidTr="002A08D7">
        <w:tc>
          <w:tcPr>
            <w:tcW w:w="2376" w:type="dxa"/>
            <w:tcBorders>
              <w:top w:val="single" w:sz="4" w:space="0" w:color="auto"/>
              <w:left w:val="single" w:sz="4" w:space="0" w:color="auto"/>
              <w:bottom w:val="single" w:sz="4" w:space="0" w:color="auto"/>
              <w:right w:val="single" w:sz="4" w:space="0" w:color="auto"/>
            </w:tcBorders>
          </w:tcPr>
          <w:p w14:paraId="360D6681" w14:textId="657DAFB7" w:rsidR="00272D7A" w:rsidRPr="00E0457D" w:rsidRDefault="00272D7A" w:rsidP="00272D7A">
            <w:pPr>
              <w:spacing w:line="240" w:lineRule="auto"/>
              <w:rPr>
                <w:rFonts w:ascii="Times New Roman" w:hAnsi="Times New Roman" w:cs="Times New Roman"/>
                <w:sz w:val="24"/>
                <w:szCs w:val="24"/>
                <w:lang w:val="uk-UA"/>
              </w:rPr>
            </w:pPr>
            <w:r w:rsidRPr="00E0457D">
              <w:rPr>
                <w:rFonts w:ascii="Times New Roman" w:eastAsia="Times New Roman" w:hAnsi="Times New Roman" w:cs="Times New Roman"/>
                <w:b/>
                <w:bCs/>
                <w:sz w:val="24"/>
                <w:szCs w:val="24"/>
                <w:lang w:val="uk-UA" w:eastAsia="ru-RU"/>
              </w:rPr>
              <w:lastRenderedPageBreak/>
              <w:t>Порядок подання пропозиції та умови участі</w:t>
            </w:r>
          </w:p>
        </w:tc>
        <w:tc>
          <w:tcPr>
            <w:tcW w:w="7797" w:type="dxa"/>
            <w:tcBorders>
              <w:top w:val="single" w:sz="4" w:space="0" w:color="auto"/>
              <w:left w:val="single" w:sz="4" w:space="0" w:color="auto"/>
              <w:bottom w:val="single" w:sz="4" w:space="0" w:color="auto"/>
              <w:right w:val="single" w:sz="4" w:space="0" w:color="auto"/>
            </w:tcBorders>
          </w:tcPr>
          <w:p w14:paraId="797FF3CC" w14:textId="77777777" w:rsidR="00971E00" w:rsidRDefault="00971E00" w:rsidP="00971E00">
            <w:pPr>
              <w:spacing w:line="257" w:lineRule="auto"/>
              <w:rPr>
                <w:rFonts w:ascii="Times New Roman" w:eastAsia="Times New Roman" w:hAnsi="Times New Roman" w:cs="Times New Roman"/>
                <w:lang w:val="uk-UA"/>
              </w:rPr>
            </w:pPr>
            <w:r w:rsidRPr="00E0457D">
              <w:rPr>
                <w:rFonts w:ascii="Times New Roman" w:eastAsia="Times New Roman" w:hAnsi="Times New Roman" w:cs="Times New Roman"/>
                <w:lang w:val="uk-UA"/>
              </w:rPr>
              <w:t xml:space="preserve">Для участі у закупівлі Учасник повинен надіслати на електронні пошти </w:t>
            </w:r>
            <w:r w:rsidRPr="00E0457D">
              <w:rPr>
                <w:rFonts w:ascii="Times New Roman" w:eastAsia="Times New Roman" w:hAnsi="Times New Roman" w:cs="Times New Roman"/>
                <w:b/>
                <w:bCs/>
                <w:lang w:val="uk-UA"/>
              </w:rPr>
              <w:t>(</w:t>
            </w:r>
            <w:r w:rsidR="00D17AF4">
              <w:fldChar w:fldCharType="begin"/>
            </w:r>
            <w:r w:rsidR="00D17AF4" w:rsidRPr="00D17AF4">
              <w:rPr>
                <w:lang w:val="ru-RU"/>
              </w:rPr>
              <w:instrText xml:space="preserve"> </w:instrText>
            </w:r>
            <w:r w:rsidR="00D17AF4">
              <w:instrText>HYPERLINK</w:instrText>
            </w:r>
            <w:r w:rsidR="00D17AF4" w:rsidRPr="00D17AF4">
              <w:rPr>
                <w:lang w:val="ru-RU"/>
              </w:rPr>
              <w:instrText xml:space="preserve"> "</w:instrText>
            </w:r>
            <w:r w:rsidR="00D17AF4">
              <w:instrText>mailto</w:instrText>
            </w:r>
            <w:r w:rsidR="00D17AF4" w:rsidRPr="00D17AF4">
              <w:rPr>
                <w:lang w:val="ru-RU"/>
              </w:rPr>
              <w:instrText>:</w:instrText>
            </w:r>
            <w:r w:rsidR="00D17AF4">
              <w:instrText>Zakupivli</w:instrText>
            </w:r>
            <w:r w:rsidR="00D17AF4" w:rsidRPr="00D17AF4">
              <w:rPr>
                <w:lang w:val="ru-RU"/>
              </w:rPr>
              <w:instrText>-</w:instrText>
            </w:r>
            <w:r w:rsidR="00D17AF4">
              <w:instrText>MP</w:instrText>
            </w:r>
            <w:r w:rsidR="00D17AF4" w:rsidRPr="00D17AF4">
              <w:rPr>
                <w:lang w:val="ru-RU"/>
              </w:rPr>
              <w:instrText>@</w:instrText>
            </w:r>
            <w:r w:rsidR="00D17AF4">
              <w:instrText>sos</w:instrText>
            </w:r>
            <w:r w:rsidR="00D17AF4" w:rsidRPr="00D17AF4">
              <w:rPr>
                <w:lang w:val="ru-RU"/>
              </w:rPr>
              <w:instrText>-</w:instrText>
            </w:r>
            <w:r w:rsidR="00D17AF4">
              <w:instrText>ukraine</w:instrText>
            </w:r>
            <w:r w:rsidR="00D17AF4" w:rsidRPr="00D17AF4">
              <w:rPr>
                <w:lang w:val="ru-RU"/>
              </w:rPr>
              <w:instrText>.</w:instrText>
            </w:r>
            <w:r w:rsidR="00D17AF4">
              <w:instrText>org</w:instrText>
            </w:r>
            <w:r w:rsidR="00D17AF4" w:rsidRPr="00D17AF4">
              <w:rPr>
                <w:lang w:val="ru-RU"/>
              </w:rPr>
              <w:instrText xml:space="preserve">" </w:instrText>
            </w:r>
            <w:r w:rsidR="00D17AF4">
              <w:fldChar w:fldCharType="separate"/>
            </w:r>
            <w:r w:rsidRPr="0007661A">
              <w:rPr>
                <w:rStyle w:val="a9"/>
              </w:rPr>
              <w:t>Zakupivli</w:t>
            </w:r>
            <w:r w:rsidRPr="0007661A">
              <w:rPr>
                <w:rStyle w:val="a9"/>
                <w:lang w:val="ru-RU"/>
              </w:rPr>
              <w:t>-</w:t>
            </w:r>
            <w:r w:rsidRPr="0007661A">
              <w:rPr>
                <w:rStyle w:val="a9"/>
              </w:rPr>
              <w:t>MP</w:t>
            </w:r>
            <w:r w:rsidRPr="0007661A">
              <w:rPr>
                <w:rStyle w:val="a9"/>
                <w:lang w:val="ru-RU"/>
              </w:rPr>
              <w:t>@</w:t>
            </w:r>
            <w:r w:rsidRPr="0007661A">
              <w:rPr>
                <w:rStyle w:val="a9"/>
              </w:rPr>
              <w:t>sos</w:t>
            </w:r>
            <w:r w:rsidRPr="0007661A">
              <w:rPr>
                <w:rStyle w:val="a9"/>
                <w:lang w:val="ru-RU"/>
              </w:rPr>
              <w:t>-</w:t>
            </w:r>
            <w:r w:rsidRPr="0007661A">
              <w:rPr>
                <w:rStyle w:val="a9"/>
              </w:rPr>
              <w:t>ukraine</w:t>
            </w:r>
            <w:r w:rsidRPr="0007661A">
              <w:rPr>
                <w:rStyle w:val="a9"/>
                <w:lang w:val="ru-RU"/>
              </w:rPr>
              <w:t>.</w:t>
            </w:r>
            <w:r w:rsidRPr="0007661A">
              <w:rPr>
                <w:rStyle w:val="a9"/>
              </w:rPr>
              <w:t>org</w:t>
            </w:r>
            <w:r w:rsidR="00D17AF4">
              <w:rPr>
                <w:rStyle w:val="a9"/>
              </w:rPr>
              <w:fldChar w:fldCharType="end"/>
            </w:r>
            <w:r w:rsidRPr="008369A2">
              <w:rPr>
                <w:lang w:val="ru-RU"/>
              </w:rPr>
              <w:t xml:space="preserve"> </w:t>
            </w:r>
            <w:r w:rsidRPr="00E0457D">
              <w:rPr>
                <w:rFonts w:ascii="Times New Roman" w:eastAsia="Times New Roman" w:hAnsi="Times New Roman" w:cs="Times New Roman"/>
                <w:b/>
                <w:bCs/>
                <w:lang w:val="uk-UA"/>
              </w:rPr>
              <w:t>)</w:t>
            </w:r>
            <w:r w:rsidRPr="00E0457D">
              <w:rPr>
                <w:rFonts w:ascii="Times New Roman" w:eastAsia="Times New Roman" w:hAnsi="Times New Roman" w:cs="Times New Roman"/>
                <w:lang w:val="uk-UA"/>
              </w:rPr>
              <w:t xml:space="preserve"> </w:t>
            </w:r>
          </w:p>
          <w:p w14:paraId="7FF97360" w14:textId="6D5A8053" w:rsidR="00D50CEF" w:rsidRPr="00E0457D" w:rsidRDefault="00D50CEF" w:rsidP="002E2E00">
            <w:pPr>
              <w:pStyle w:val="a3"/>
              <w:numPr>
                <w:ilvl w:val="0"/>
                <w:numId w:val="21"/>
              </w:numPr>
              <w:spacing w:line="240" w:lineRule="auto"/>
              <w:jc w:val="both"/>
              <w:rPr>
                <w:rFonts w:ascii="Times New Roman" w:eastAsia="Times New Roman" w:hAnsi="Times New Roman" w:cs="Times New Roman"/>
                <w:color w:val="000000" w:themeColor="text1"/>
                <w:sz w:val="24"/>
                <w:szCs w:val="24"/>
                <w:lang w:val="uk-UA"/>
              </w:rPr>
            </w:pPr>
            <w:proofErr w:type="spellStart"/>
            <w:r w:rsidRPr="00E0457D">
              <w:rPr>
                <w:rFonts w:ascii="Times New Roman" w:eastAsia="Times New Roman" w:hAnsi="Times New Roman" w:cs="Times New Roman"/>
                <w:color w:val="000000" w:themeColor="text1"/>
                <w:sz w:val="24"/>
                <w:szCs w:val="24"/>
                <w:lang w:val="uk-UA"/>
              </w:rPr>
              <w:t>скан</w:t>
            </w:r>
            <w:proofErr w:type="spellEnd"/>
            <w:r w:rsidRPr="00E0457D">
              <w:rPr>
                <w:rFonts w:ascii="Times New Roman" w:eastAsia="Times New Roman" w:hAnsi="Times New Roman" w:cs="Times New Roman"/>
                <w:color w:val="000000" w:themeColor="text1"/>
                <w:sz w:val="24"/>
                <w:szCs w:val="24"/>
                <w:lang w:val="uk-UA"/>
              </w:rPr>
              <w:t>-копія свідоцтва про державну реєстрацію (виписки/витягу з Єдиного державного реєстру юридичних осіб, фізичних осіб-підприємців та громадських формувань);</w:t>
            </w:r>
          </w:p>
          <w:p w14:paraId="676A2E53" w14:textId="63EEA29A" w:rsidR="002E2E00" w:rsidRPr="00E0457D" w:rsidRDefault="00D50CEF" w:rsidP="002E2E00">
            <w:pPr>
              <w:pStyle w:val="a3"/>
              <w:numPr>
                <w:ilvl w:val="0"/>
                <w:numId w:val="21"/>
              </w:numPr>
              <w:spacing w:line="240" w:lineRule="auto"/>
              <w:jc w:val="both"/>
              <w:rPr>
                <w:rFonts w:ascii="Times New Roman" w:eastAsia="Times New Roman" w:hAnsi="Times New Roman" w:cs="Times New Roman"/>
                <w:color w:val="000000" w:themeColor="text1"/>
                <w:sz w:val="24"/>
                <w:szCs w:val="24"/>
                <w:lang w:val="uk-UA"/>
              </w:rPr>
            </w:pPr>
            <w:r w:rsidRPr="00E0457D">
              <w:rPr>
                <w:rFonts w:ascii="Times New Roman" w:eastAsia="Times New Roman" w:hAnsi="Times New Roman" w:cs="Times New Roman"/>
                <w:color w:val="000000" w:themeColor="text1"/>
                <w:sz w:val="24"/>
                <w:szCs w:val="24"/>
                <w:lang w:val="uk-UA"/>
              </w:rPr>
              <w:t>копія документу про статус платника податків;</w:t>
            </w:r>
          </w:p>
          <w:p w14:paraId="25F16F18" w14:textId="0F0900A3" w:rsidR="002E2E00" w:rsidRPr="00E0457D" w:rsidRDefault="002E2E00" w:rsidP="002E2E00">
            <w:pPr>
              <w:pStyle w:val="a3"/>
              <w:numPr>
                <w:ilvl w:val="0"/>
                <w:numId w:val="21"/>
              </w:numPr>
              <w:spacing w:line="240" w:lineRule="auto"/>
              <w:jc w:val="both"/>
              <w:rPr>
                <w:rFonts w:ascii="Times New Roman" w:eastAsia="Times New Roman" w:hAnsi="Times New Roman" w:cs="Times New Roman"/>
                <w:color w:val="000000" w:themeColor="text1"/>
                <w:sz w:val="24"/>
                <w:szCs w:val="24"/>
                <w:lang w:val="uk-UA"/>
              </w:rPr>
            </w:pPr>
            <w:r w:rsidRPr="00E0457D">
              <w:rPr>
                <w:rFonts w:ascii="Times New Roman" w:eastAsia="Times New Roman" w:hAnsi="Times New Roman" w:cs="Times New Roman"/>
                <w:sz w:val="24"/>
                <w:szCs w:val="24"/>
                <w:lang w:val="uk-UA" w:eastAsia="ru-RU"/>
              </w:rPr>
              <w:t>копія паспорта та РНОКПП (для учасників фізичних осіб)</w:t>
            </w:r>
          </w:p>
          <w:p w14:paraId="12321236" w14:textId="13FAD095" w:rsidR="002E2E00" w:rsidRPr="00E0457D" w:rsidRDefault="002E2E00" w:rsidP="002E2E00">
            <w:pPr>
              <w:pStyle w:val="a3"/>
              <w:numPr>
                <w:ilvl w:val="0"/>
                <w:numId w:val="21"/>
              </w:numPr>
              <w:spacing w:line="240" w:lineRule="auto"/>
              <w:jc w:val="both"/>
              <w:rPr>
                <w:rFonts w:ascii="Times New Roman" w:eastAsia="Times New Roman" w:hAnsi="Times New Roman" w:cs="Times New Roman"/>
                <w:color w:val="000000" w:themeColor="text1"/>
                <w:sz w:val="24"/>
                <w:szCs w:val="24"/>
                <w:lang w:val="uk-UA"/>
              </w:rPr>
            </w:pPr>
            <w:r w:rsidRPr="00E0457D">
              <w:rPr>
                <w:rFonts w:ascii="Times New Roman" w:eastAsia="Times New Roman" w:hAnsi="Times New Roman" w:cs="Times New Roman"/>
                <w:sz w:val="24"/>
                <w:szCs w:val="24"/>
                <w:lang w:val="uk-UA" w:eastAsia="ru-RU"/>
              </w:rPr>
              <w:t>документи, які підтверджують кваліфікацію працівника (або фізичної особи), яка надаватиме послуги (сертифікати, документи про освіту тощо)</w:t>
            </w:r>
          </w:p>
          <w:p w14:paraId="74D645D6" w14:textId="202F02C2" w:rsidR="00D50CEF" w:rsidRDefault="00D50CEF" w:rsidP="002E2E00">
            <w:pPr>
              <w:pStyle w:val="a3"/>
              <w:numPr>
                <w:ilvl w:val="0"/>
                <w:numId w:val="21"/>
              </w:numPr>
              <w:spacing w:line="240" w:lineRule="auto"/>
              <w:jc w:val="both"/>
              <w:rPr>
                <w:rFonts w:ascii="Times New Roman" w:eastAsia="Times New Roman" w:hAnsi="Times New Roman" w:cs="Times New Roman"/>
                <w:lang w:val="uk-UA"/>
              </w:rPr>
            </w:pPr>
            <w:r w:rsidRPr="00E0457D">
              <w:rPr>
                <w:rFonts w:ascii="Times New Roman" w:eastAsia="Times New Roman" w:hAnsi="Times New Roman" w:cs="Times New Roman"/>
                <w:color w:val="000000" w:themeColor="text1"/>
                <w:sz w:val="24"/>
                <w:szCs w:val="24"/>
                <w:lang w:val="uk-UA"/>
              </w:rPr>
              <w:t>заповнений</w:t>
            </w:r>
            <w:r w:rsidRPr="00E0457D">
              <w:rPr>
                <w:rFonts w:ascii="Times New Roman" w:eastAsia="Times New Roman" w:hAnsi="Times New Roman" w:cs="Times New Roman"/>
                <w:color w:val="000000" w:themeColor="text1"/>
                <w:lang w:val="uk-UA"/>
              </w:rPr>
              <w:t xml:space="preserve"> Додаток №1 (Цінова пропозиція), </w:t>
            </w:r>
            <w:proofErr w:type="spellStart"/>
            <w:r w:rsidRPr="00E0457D">
              <w:rPr>
                <w:rFonts w:ascii="Times New Roman" w:eastAsia="Times New Roman" w:hAnsi="Times New Roman" w:cs="Times New Roman"/>
                <w:color w:val="000000" w:themeColor="text1"/>
                <w:lang w:val="uk-UA"/>
              </w:rPr>
              <w:t>відсканований</w:t>
            </w:r>
            <w:proofErr w:type="spellEnd"/>
            <w:r w:rsidRPr="00E0457D">
              <w:rPr>
                <w:rFonts w:ascii="Times New Roman" w:eastAsia="Times New Roman" w:hAnsi="Times New Roman" w:cs="Times New Roman"/>
                <w:color w:val="000000" w:themeColor="text1"/>
                <w:lang w:val="uk-UA"/>
              </w:rPr>
              <w:t>, з підписом/печаткою керівника (уповноваженої особи)</w:t>
            </w:r>
            <w:r w:rsidRPr="00E0457D">
              <w:rPr>
                <w:rFonts w:ascii="Times New Roman" w:eastAsia="Times New Roman" w:hAnsi="Times New Roman" w:cs="Times New Roman"/>
                <w:lang w:val="uk-UA"/>
              </w:rPr>
              <w:t>;</w:t>
            </w:r>
          </w:p>
          <w:p w14:paraId="46899B3A" w14:textId="7DCDECA6" w:rsidR="00971E00" w:rsidRPr="00971E00" w:rsidRDefault="00971E00" w:rsidP="00971E00">
            <w:pPr>
              <w:pStyle w:val="a3"/>
              <w:numPr>
                <w:ilvl w:val="0"/>
                <w:numId w:val="21"/>
              </w:numPr>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Перевагою буде вважатися додаткове надання наступних документів: </w:t>
            </w:r>
            <w:proofErr w:type="spellStart"/>
            <w:r>
              <w:rPr>
                <w:rFonts w:ascii="Times New Roman" w:eastAsia="Times New Roman" w:hAnsi="Times New Roman" w:cs="Times New Roman"/>
                <w:color w:val="000000" w:themeColor="text1"/>
                <w:sz w:val="24"/>
                <w:szCs w:val="24"/>
                <w:lang w:val="uk-UA"/>
              </w:rPr>
              <w:t>скан</w:t>
            </w:r>
            <w:proofErr w:type="spellEnd"/>
            <w:r>
              <w:rPr>
                <w:rFonts w:ascii="Times New Roman" w:eastAsia="Times New Roman" w:hAnsi="Times New Roman" w:cs="Times New Roman"/>
                <w:color w:val="000000" w:themeColor="text1"/>
                <w:sz w:val="24"/>
                <w:szCs w:val="24"/>
                <w:lang w:val="uk-UA"/>
              </w:rPr>
              <w:t xml:space="preserve">-копія </w:t>
            </w:r>
            <w:proofErr w:type="spellStart"/>
            <w:r>
              <w:rPr>
                <w:rFonts w:ascii="Times New Roman" w:eastAsia="Times New Roman" w:hAnsi="Times New Roman" w:cs="Times New Roman"/>
                <w:color w:val="000000" w:themeColor="text1"/>
                <w:sz w:val="24"/>
                <w:szCs w:val="24"/>
                <w:lang w:val="uk-UA"/>
              </w:rPr>
              <w:t>Договіру</w:t>
            </w:r>
            <w:proofErr w:type="spellEnd"/>
            <w:r>
              <w:rPr>
                <w:rFonts w:ascii="Times New Roman" w:eastAsia="Times New Roman" w:hAnsi="Times New Roman" w:cs="Times New Roman"/>
                <w:color w:val="000000" w:themeColor="text1"/>
                <w:sz w:val="24"/>
                <w:szCs w:val="24"/>
                <w:lang w:val="uk-UA"/>
              </w:rPr>
              <w:t xml:space="preserve"> про надання відповідної послуги в іншій організації.</w:t>
            </w:r>
          </w:p>
          <w:p w14:paraId="5B42202C" w14:textId="77777777" w:rsidR="00D50CEF" w:rsidRPr="00E0457D" w:rsidRDefault="00D50CEF" w:rsidP="00D50CEF">
            <w:pPr>
              <w:jc w:val="both"/>
              <w:rPr>
                <w:rFonts w:ascii="Times New Roman" w:eastAsia="Times New Roman" w:hAnsi="Times New Roman" w:cs="Times New Roman"/>
                <w:b/>
                <w:bCs/>
                <w:lang w:val="uk-UA"/>
              </w:rPr>
            </w:pPr>
            <w:r w:rsidRPr="00E0457D">
              <w:rPr>
                <w:rFonts w:ascii="Times New Roman" w:eastAsia="Times New Roman" w:hAnsi="Times New Roman" w:cs="Times New Roman"/>
                <w:b/>
                <w:bCs/>
                <w:lang w:val="uk-UA"/>
              </w:rPr>
              <w:t>Вказані інші документи, які Замовник вважає за необхідне (за потреби)</w:t>
            </w:r>
          </w:p>
          <w:p w14:paraId="12D91486" w14:textId="77777777" w:rsidR="00D50CEF" w:rsidRPr="00E0457D" w:rsidRDefault="00D50CEF" w:rsidP="00D50CEF">
            <w:pPr>
              <w:jc w:val="both"/>
              <w:rPr>
                <w:rFonts w:ascii="Times New Roman" w:eastAsia="Times New Roman" w:hAnsi="Times New Roman" w:cs="Times New Roman"/>
                <w:lang w:val="uk-UA"/>
              </w:rPr>
            </w:pPr>
            <w:r w:rsidRPr="00E0457D">
              <w:rPr>
                <w:rFonts w:ascii="Times New Roman" w:eastAsia="Times New Roman" w:hAnsi="Times New Roman" w:cs="Times New Roman"/>
                <w:lang w:val="uk-UA"/>
              </w:rPr>
              <w:t>Учасник може також подати свою пропозицію шляхом завантаження необхідних документів через електронний майданчик закупівель на якому опубліковано дане тендерне запрошення (у разі публікації закупівлі на тендерних майданчиках)</w:t>
            </w:r>
          </w:p>
          <w:p w14:paraId="2CF518AC" w14:textId="38FFF0BA" w:rsidR="00D50CEF" w:rsidRPr="00E0457D" w:rsidRDefault="00D50CEF" w:rsidP="00D50CEF">
            <w:pPr>
              <w:jc w:val="both"/>
              <w:rPr>
                <w:rFonts w:ascii="Times New Roman" w:eastAsia="Times New Roman" w:hAnsi="Times New Roman" w:cs="Times New Roman"/>
                <w:b/>
                <w:bCs/>
                <w:color w:val="000000" w:themeColor="text1"/>
                <w:u w:val="single"/>
                <w:lang w:val="uk-UA"/>
              </w:rPr>
            </w:pPr>
            <w:r w:rsidRPr="00E0457D">
              <w:rPr>
                <w:rFonts w:ascii="Times New Roman" w:eastAsia="Times New Roman" w:hAnsi="Times New Roman" w:cs="Times New Roman"/>
                <w:color w:val="000000" w:themeColor="text1"/>
                <w:lang w:val="uk-UA"/>
              </w:rPr>
              <w:t xml:space="preserve">Цінові пропозиції приймаються </w:t>
            </w:r>
            <w:r w:rsidRPr="00E0457D">
              <w:rPr>
                <w:rFonts w:ascii="Times New Roman" w:eastAsia="Times New Roman" w:hAnsi="Times New Roman" w:cs="Times New Roman"/>
                <w:b/>
                <w:bCs/>
                <w:color w:val="000000" w:themeColor="text1"/>
                <w:u w:val="single"/>
                <w:lang w:val="uk-UA"/>
              </w:rPr>
              <w:t>до</w:t>
            </w:r>
            <w:r w:rsidR="002E2E00" w:rsidRPr="00E0457D">
              <w:rPr>
                <w:rFonts w:ascii="Times New Roman" w:eastAsia="Times New Roman" w:hAnsi="Times New Roman" w:cs="Times New Roman"/>
                <w:b/>
                <w:bCs/>
                <w:color w:val="000000" w:themeColor="text1"/>
                <w:u w:val="single"/>
                <w:lang w:val="uk-UA"/>
              </w:rPr>
              <w:t xml:space="preserve"> </w:t>
            </w:r>
            <w:r w:rsidR="00971E00">
              <w:rPr>
                <w:rFonts w:ascii="Times New Roman" w:eastAsia="Times New Roman" w:hAnsi="Times New Roman" w:cs="Times New Roman"/>
                <w:b/>
                <w:bCs/>
                <w:color w:val="000000" w:themeColor="text1"/>
                <w:u w:val="single"/>
                <w:lang w:val="uk-UA"/>
              </w:rPr>
              <w:t>0</w:t>
            </w:r>
            <w:r w:rsidR="002E2E00" w:rsidRPr="00E0457D">
              <w:rPr>
                <w:rFonts w:ascii="Times New Roman" w:eastAsia="Times New Roman" w:hAnsi="Times New Roman" w:cs="Times New Roman"/>
                <w:b/>
                <w:bCs/>
                <w:color w:val="000000" w:themeColor="text1"/>
                <w:u w:val="single"/>
                <w:lang w:val="uk-UA"/>
              </w:rPr>
              <w:t xml:space="preserve">5 </w:t>
            </w:r>
            <w:r w:rsidR="00971E00">
              <w:rPr>
                <w:rFonts w:ascii="Times New Roman" w:eastAsia="Times New Roman" w:hAnsi="Times New Roman" w:cs="Times New Roman"/>
                <w:b/>
                <w:bCs/>
                <w:color w:val="000000" w:themeColor="text1"/>
                <w:u w:val="single"/>
                <w:lang w:val="uk-UA"/>
              </w:rPr>
              <w:t>лютого</w:t>
            </w:r>
            <w:r w:rsidR="002E2E00" w:rsidRPr="00E0457D">
              <w:rPr>
                <w:rFonts w:ascii="Times New Roman" w:eastAsia="Times New Roman" w:hAnsi="Times New Roman" w:cs="Times New Roman"/>
                <w:b/>
                <w:bCs/>
                <w:color w:val="000000" w:themeColor="text1"/>
                <w:u w:val="single"/>
                <w:lang w:val="uk-UA"/>
              </w:rPr>
              <w:t xml:space="preserve"> 2024 року до 15.00</w:t>
            </w:r>
          </w:p>
          <w:p w14:paraId="3B222699" w14:textId="2413DE84" w:rsidR="00272D7A" w:rsidRPr="00E0457D" w:rsidRDefault="00D50CEF" w:rsidP="002E2E00">
            <w:pPr>
              <w:spacing w:line="240" w:lineRule="auto"/>
              <w:jc w:val="both"/>
              <w:rPr>
                <w:rFonts w:ascii="Times New Roman" w:eastAsia="Times New Roman" w:hAnsi="Times New Roman" w:cs="Times New Roman"/>
                <w:sz w:val="24"/>
                <w:szCs w:val="24"/>
                <w:lang w:val="uk-UA" w:eastAsia="ru-RU"/>
              </w:rPr>
            </w:pPr>
            <w:r w:rsidRPr="00E0457D">
              <w:rPr>
                <w:rFonts w:ascii="Times New Roman" w:eastAsia="Times New Roman" w:hAnsi="Times New Roman" w:cs="Times New Roman"/>
                <w:color w:val="000000" w:themeColor="text1"/>
                <w:lang w:val="uk-UA"/>
              </w:rPr>
              <w:t xml:space="preserve">Неповні пропозиції (у тому числі без відповідей по кожному з пунктів у Додатку №1) та пропозиції, надіслані після вказаного терміну, вважатимуться недійсними і розглядатися не будуть. </w:t>
            </w:r>
            <w:r w:rsidR="00272D7A" w:rsidRPr="00E0457D">
              <w:rPr>
                <w:rFonts w:ascii="Times New Roman" w:eastAsia="Times New Roman" w:hAnsi="Times New Roman" w:cs="Times New Roman"/>
                <w:sz w:val="24"/>
                <w:szCs w:val="24"/>
                <w:lang w:val="uk-UA" w:eastAsia="ru-RU"/>
              </w:rPr>
              <w:t>До участі у закупівлі допускаються усі особи, що, зацікавлені у співпраці, та відповідають вимогам, що вказані. </w:t>
            </w:r>
          </w:p>
        </w:tc>
      </w:tr>
      <w:tr w:rsidR="00E0457D" w:rsidRPr="00D17AF4" w14:paraId="1DD2B349" w14:textId="77777777" w:rsidTr="00883D68">
        <w:trPr>
          <w:trHeight w:val="891"/>
        </w:trPr>
        <w:tc>
          <w:tcPr>
            <w:tcW w:w="2376" w:type="dxa"/>
            <w:tcBorders>
              <w:top w:val="single" w:sz="4" w:space="0" w:color="auto"/>
              <w:left w:val="single" w:sz="4" w:space="0" w:color="auto"/>
              <w:bottom w:val="single" w:sz="4" w:space="0" w:color="auto"/>
              <w:right w:val="single" w:sz="4" w:space="0" w:color="auto"/>
            </w:tcBorders>
          </w:tcPr>
          <w:p w14:paraId="648F21B8" w14:textId="11EC0704" w:rsidR="00E0457D" w:rsidRPr="00E0457D" w:rsidRDefault="00E0457D" w:rsidP="00E0457D">
            <w:pPr>
              <w:rPr>
                <w:rFonts w:ascii="Times New Roman" w:eastAsia="Times New Roman" w:hAnsi="Times New Roman" w:cs="Times New Roman"/>
                <w:sz w:val="24"/>
                <w:szCs w:val="24"/>
                <w:lang w:val="uk-UA" w:eastAsia="ru-RU"/>
              </w:rPr>
            </w:pPr>
            <w:r w:rsidRPr="00E0457D">
              <w:rPr>
                <w:rFonts w:ascii="Times New Roman" w:eastAsia="Times New Roman" w:hAnsi="Times New Roman" w:cs="Times New Roman"/>
                <w:b/>
                <w:bCs/>
                <w:lang w:val="uk-UA"/>
              </w:rPr>
              <w:t>Критерії оцінки (назва/кількість балів)</w:t>
            </w:r>
          </w:p>
        </w:tc>
        <w:tc>
          <w:tcPr>
            <w:tcW w:w="7797" w:type="dxa"/>
            <w:tcBorders>
              <w:top w:val="single" w:sz="4" w:space="0" w:color="auto"/>
              <w:left w:val="single" w:sz="4" w:space="0" w:color="auto"/>
              <w:bottom w:val="single" w:sz="4" w:space="0" w:color="auto"/>
              <w:right w:val="single" w:sz="4" w:space="0" w:color="auto"/>
            </w:tcBorders>
            <w:vAlign w:val="center"/>
          </w:tcPr>
          <w:p w14:paraId="771F7C3B" w14:textId="111CE5DF" w:rsidR="00E0457D" w:rsidRPr="00E0457D" w:rsidRDefault="00E0457D" w:rsidP="00E0457D">
            <w:pPr>
              <w:pStyle w:val="a3"/>
              <w:numPr>
                <w:ilvl w:val="0"/>
                <w:numId w:val="23"/>
              </w:numPr>
              <w:ind w:left="204" w:hanging="142"/>
              <w:jc w:val="both"/>
              <w:rPr>
                <w:rFonts w:ascii="Times New Roman" w:eastAsia="Times New Roman" w:hAnsi="Times New Roman" w:cs="Times New Roman"/>
                <w:sz w:val="24"/>
                <w:szCs w:val="24"/>
                <w:lang w:val="uk-UA"/>
              </w:rPr>
            </w:pPr>
            <w:r w:rsidRPr="00E0457D">
              <w:rPr>
                <w:rFonts w:ascii="Times New Roman" w:eastAsia="Times New Roman" w:hAnsi="Times New Roman" w:cs="Times New Roman"/>
                <w:sz w:val="24"/>
                <w:szCs w:val="24"/>
                <w:lang w:val="uk-UA"/>
              </w:rPr>
              <w:t>Ціна послуги:</w:t>
            </w:r>
            <w:r w:rsidRPr="00E0457D">
              <w:rPr>
                <w:rFonts w:ascii="Times New Roman" w:hAnsi="Times New Roman" w:cs="Times New Roman"/>
                <w:sz w:val="24"/>
                <w:szCs w:val="24"/>
                <w:lang w:val="uk-UA"/>
              </w:rPr>
              <w:t xml:space="preserve"> </w:t>
            </w:r>
            <w:r w:rsidR="00971E00">
              <w:rPr>
                <w:rFonts w:ascii="Times New Roman" w:hAnsi="Times New Roman" w:cs="Times New Roman"/>
                <w:sz w:val="24"/>
                <w:szCs w:val="24"/>
                <w:lang w:val="uk-UA"/>
              </w:rPr>
              <w:t>7</w:t>
            </w:r>
            <w:r w:rsidRPr="00E0457D">
              <w:rPr>
                <w:rFonts w:ascii="Times New Roman" w:hAnsi="Times New Roman" w:cs="Times New Roman"/>
                <w:sz w:val="24"/>
                <w:szCs w:val="24"/>
                <w:lang w:val="uk-UA"/>
              </w:rPr>
              <w:t>0 балів</w:t>
            </w:r>
          </w:p>
          <w:p w14:paraId="114BA3AC" w14:textId="032BA763" w:rsidR="00E0457D" w:rsidRPr="00971E00" w:rsidRDefault="00E0457D" w:rsidP="00971E00">
            <w:pPr>
              <w:pStyle w:val="a3"/>
              <w:numPr>
                <w:ilvl w:val="0"/>
                <w:numId w:val="23"/>
              </w:numPr>
              <w:ind w:left="204" w:hanging="142"/>
              <w:jc w:val="both"/>
              <w:rPr>
                <w:rFonts w:ascii="Times New Roman" w:eastAsia="Times New Roman" w:hAnsi="Times New Roman" w:cs="Times New Roman"/>
                <w:sz w:val="24"/>
                <w:szCs w:val="24"/>
                <w:lang w:val="uk-UA"/>
              </w:rPr>
            </w:pPr>
            <w:r w:rsidRPr="00E0457D">
              <w:rPr>
                <w:rFonts w:ascii="Times New Roman" w:hAnsi="Times New Roman" w:cs="Times New Roman"/>
                <w:sz w:val="24"/>
                <w:szCs w:val="24"/>
                <w:lang w:val="uk-UA"/>
              </w:rPr>
              <w:t xml:space="preserve">Наявність релевантного досвіду, необхідного для надання послуги - </w:t>
            </w:r>
            <w:r w:rsidR="00971E00">
              <w:rPr>
                <w:rFonts w:ascii="Times New Roman" w:hAnsi="Times New Roman" w:cs="Times New Roman"/>
                <w:sz w:val="24"/>
                <w:szCs w:val="24"/>
                <w:lang w:val="uk-UA"/>
              </w:rPr>
              <w:t>30</w:t>
            </w:r>
            <w:r w:rsidRPr="00E0457D">
              <w:rPr>
                <w:rFonts w:ascii="Times New Roman" w:hAnsi="Times New Roman" w:cs="Times New Roman"/>
                <w:sz w:val="24"/>
                <w:szCs w:val="24"/>
                <w:lang w:val="uk-UA"/>
              </w:rPr>
              <w:t xml:space="preserve"> балів</w:t>
            </w:r>
            <w:r w:rsidRPr="00E0457D">
              <w:rPr>
                <w:rFonts w:ascii="Times New Roman" w:eastAsia="Times New Roman" w:hAnsi="Times New Roman" w:cs="Times New Roman"/>
                <w:sz w:val="24"/>
                <w:szCs w:val="24"/>
                <w:lang w:val="uk-UA"/>
              </w:rPr>
              <w:t xml:space="preserve"> </w:t>
            </w:r>
          </w:p>
        </w:tc>
      </w:tr>
      <w:tr w:rsidR="00E0457D" w:rsidRPr="00E0457D" w14:paraId="48893ED4" w14:textId="77777777" w:rsidTr="006217E9">
        <w:trPr>
          <w:trHeight w:val="891"/>
        </w:trPr>
        <w:tc>
          <w:tcPr>
            <w:tcW w:w="2376" w:type="dxa"/>
            <w:tcBorders>
              <w:top w:val="single" w:sz="4" w:space="0" w:color="auto"/>
              <w:left w:val="single" w:sz="4" w:space="0" w:color="auto"/>
              <w:bottom w:val="single" w:sz="4" w:space="0" w:color="auto"/>
              <w:right w:val="single" w:sz="4" w:space="0" w:color="auto"/>
            </w:tcBorders>
          </w:tcPr>
          <w:p w14:paraId="34A0B52A" w14:textId="60E9BB7B" w:rsidR="00E0457D" w:rsidRPr="00E0457D" w:rsidRDefault="00E0457D" w:rsidP="00E0457D">
            <w:pPr>
              <w:rPr>
                <w:rFonts w:ascii="Times New Roman" w:eastAsia="Times New Roman" w:hAnsi="Times New Roman" w:cs="Times New Roman"/>
                <w:b/>
                <w:bCs/>
                <w:sz w:val="24"/>
                <w:szCs w:val="24"/>
                <w:lang w:val="uk-UA" w:eastAsia="ru-RU"/>
              </w:rPr>
            </w:pPr>
            <w:r w:rsidRPr="00E0457D">
              <w:rPr>
                <w:rFonts w:ascii="Times New Roman" w:eastAsia="Times New Roman" w:hAnsi="Times New Roman" w:cs="Times New Roman"/>
                <w:b/>
                <w:bCs/>
                <w:lang w:val="uk-UA"/>
              </w:rPr>
              <w:t>Додаткова інформація:</w:t>
            </w:r>
            <w:r w:rsidRPr="00E0457D">
              <w:rPr>
                <w:rFonts w:ascii="Times New Roman" w:eastAsia="Times New Roman" w:hAnsi="Times New Roman" w:cs="Times New Roman"/>
                <w:lang w:val="uk-UA"/>
              </w:rPr>
              <w:t xml:space="preserve"> </w:t>
            </w:r>
          </w:p>
        </w:tc>
        <w:tc>
          <w:tcPr>
            <w:tcW w:w="7797" w:type="dxa"/>
            <w:tcBorders>
              <w:top w:val="single" w:sz="4" w:space="0" w:color="auto"/>
              <w:left w:val="single" w:sz="4" w:space="0" w:color="auto"/>
              <w:bottom w:val="single" w:sz="4" w:space="0" w:color="auto"/>
              <w:right w:val="single" w:sz="4" w:space="0" w:color="auto"/>
            </w:tcBorders>
            <w:vAlign w:val="center"/>
          </w:tcPr>
          <w:p w14:paraId="01CA4563" w14:textId="77777777" w:rsidR="00E0457D" w:rsidRPr="00E0457D" w:rsidRDefault="00E0457D" w:rsidP="00E0457D">
            <w:pPr>
              <w:jc w:val="both"/>
              <w:rPr>
                <w:rFonts w:ascii="Times New Roman" w:eastAsia="Times New Roman" w:hAnsi="Times New Roman" w:cs="Times New Roman"/>
                <w:lang w:val="uk-UA"/>
              </w:rPr>
            </w:pPr>
            <w:r w:rsidRPr="00E0457D">
              <w:rPr>
                <w:rFonts w:ascii="Times New Roman" w:eastAsia="Times New Roman" w:hAnsi="Times New Roman" w:cs="Times New Roman"/>
                <w:lang w:val="uk-UA"/>
              </w:rPr>
              <w:t xml:space="preserve">Замовник залишає за собою право вести переговори щодо умов замовлення (термін, ціна, умови оплати) з Виконавцем. 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 </w:t>
            </w:r>
          </w:p>
          <w:p w14:paraId="47D4A96D" w14:textId="77777777" w:rsidR="00E0457D" w:rsidRPr="00E0457D" w:rsidRDefault="00E0457D" w:rsidP="00E0457D">
            <w:pPr>
              <w:jc w:val="both"/>
              <w:rPr>
                <w:rFonts w:ascii="Times New Roman" w:eastAsia="Times New Roman" w:hAnsi="Times New Roman" w:cs="Times New Roman"/>
                <w:lang w:val="uk-UA"/>
              </w:rPr>
            </w:pPr>
            <w:r w:rsidRPr="00E0457D">
              <w:rPr>
                <w:rFonts w:ascii="Times New Roman" w:eastAsia="Times New Roman" w:hAnsi="Times New Roman" w:cs="Times New Roman"/>
                <w:lang w:val="uk-UA"/>
              </w:rPr>
              <w:t xml:space="preserve">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Замовник. Рішення Замовника є остаточним та оскарженню не підлягає. </w:t>
            </w:r>
          </w:p>
          <w:p w14:paraId="447498DC" w14:textId="77777777" w:rsidR="00E0457D" w:rsidRPr="00E0457D" w:rsidRDefault="00E0457D" w:rsidP="00E0457D">
            <w:pPr>
              <w:jc w:val="both"/>
              <w:rPr>
                <w:rFonts w:ascii="Times New Roman" w:eastAsia="Times New Roman" w:hAnsi="Times New Roman" w:cs="Times New Roman"/>
                <w:lang w:val="uk-UA"/>
              </w:rPr>
            </w:pPr>
            <w:r w:rsidRPr="00E0457D">
              <w:rPr>
                <w:rFonts w:ascii="Times New Roman" w:eastAsia="Times New Roman" w:hAnsi="Times New Roman" w:cs="Times New Roman"/>
                <w:lang w:val="uk-UA"/>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E0457D">
              <w:rPr>
                <w:lang w:val="uk-UA"/>
              </w:rPr>
              <w:br/>
            </w:r>
            <w:r w:rsidRPr="00E0457D">
              <w:rPr>
                <w:rFonts w:ascii="Times New Roman" w:eastAsia="Times New Roman" w:hAnsi="Times New Roman" w:cs="Times New Roman"/>
                <w:lang w:val="uk-UA"/>
              </w:rPr>
              <w:t xml:space="preserve">В усіх інших випадках, факт подання тендерної пропозиції учасником – </w:t>
            </w:r>
            <w:r w:rsidRPr="00E0457D">
              <w:rPr>
                <w:rFonts w:ascii="Times New Roman" w:eastAsia="Times New Roman" w:hAnsi="Times New Roman" w:cs="Times New Roman"/>
                <w:lang w:val="uk-UA"/>
              </w:rPr>
              <w:lastRenderedPageBreak/>
              <w:t xml:space="preserve">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14:paraId="48190DBB" w14:textId="77777777" w:rsidR="00E0457D" w:rsidRPr="00E0457D" w:rsidRDefault="00E0457D" w:rsidP="00E0457D">
            <w:pPr>
              <w:jc w:val="both"/>
              <w:rPr>
                <w:rFonts w:ascii="Times New Roman" w:eastAsia="Times New Roman" w:hAnsi="Times New Roman" w:cs="Times New Roman"/>
                <w:lang w:val="uk-UA"/>
              </w:rPr>
            </w:pPr>
            <w:r w:rsidRPr="00E0457D">
              <w:rPr>
                <w:rFonts w:ascii="Times New Roman" w:eastAsia="Times New Roman" w:hAnsi="Times New Roman" w:cs="Times New Roman"/>
                <w:lang w:val="uk-UA"/>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0430A8A9" w14:textId="77777777" w:rsidR="00E0457D" w:rsidRPr="00E0457D" w:rsidRDefault="00E0457D" w:rsidP="00E0457D">
            <w:pPr>
              <w:jc w:val="both"/>
              <w:rPr>
                <w:rFonts w:ascii="Times New Roman" w:eastAsia="Times New Roman" w:hAnsi="Times New Roman" w:cs="Times New Roman"/>
                <w:lang w:val="uk-UA"/>
              </w:rPr>
            </w:pPr>
            <w:r w:rsidRPr="00E0457D">
              <w:rPr>
                <w:rFonts w:ascii="Times New Roman" w:eastAsia="Times New Roman" w:hAnsi="Times New Roman" w:cs="Times New Roman"/>
                <w:lang w:val="uk-UA"/>
              </w:rPr>
              <w:t xml:space="preserve">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1452D385" w14:textId="59C31A2F" w:rsidR="00E0457D" w:rsidRPr="00E0457D" w:rsidRDefault="00E0457D" w:rsidP="00E0457D">
            <w:pPr>
              <w:pStyle w:val="a3"/>
              <w:numPr>
                <w:ilvl w:val="0"/>
                <w:numId w:val="23"/>
              </w:numPr>
              <w:jc w:val="both"/>
              <w:rPr>
                <w:rFonts w:ascii="Times New Roman" w:eastAsia="Times New Roman" w:hAnsi="Times New Roman" w:cs="Times New Roman"/>
                <w:lang w:val="uk-UA"/>
              </w:rPr>
            </w:pPr>
            <w:r w:rsidRPr="00E0457D">
              <w:rPr>
                <w:rFonts w:ascii="Calibri" w:eastAsia="Calibri" w:hAnsi="Calibri" w:cs="Calibri"/>
                <w:lang w:val="uk-UA"/>
              </w:rPr>
              <w:t xml:space="preserve">     </w:t>
            </w:r>
          </w:p>
        </w:tc>
      </w:tr>
      <w:tr w:rsidR="00E0457D" w:rsidRPr="00D17AF4" w14:paraId="3DC2AA62" w14:textId="77777777" w:rsidTr="00486FDB">
        <w:trPr>
          <w:trHeight w:val="891"/>
        </w:trPr>
        <w:tc>
          <w:tcPr>
            <w:tcW w:w="2376" w:type="dxa"/>
            <w:tcBorders>
              <w:top w:val="single" w:sz="4" w:space="0" w:color="auto"/>
              <w:left w:val="single" w:sz="4" w:space="0" w:color="auto"/>
              <w:bottom w:val="single" w:sz="4" w:space="0" w:color="auto"/>
              <w:right w:val="single" w:sz="4" w:space="0" w:color="auto"/>
            </w:tcBorders>
          </w:tcPr>
          <w:p w14:paraId="4E659499" w14:textId="6EF7EB8D" w:rsidR="00E0457D" w:rsidRPr="00E0457D" w:rsidRDefault="00E0457D" w:rsidP="00E0457D">
            <w:pPr>
              <w:rPr>
                <w:rFonts w:ascii="Times New Roman" w:eastAsia="Times New Roman" w:hAnsi="Times New Roman" w:cs="Times New Roman"/>
                <w:b/>
                <w:bCs/>
                <w:sz w:val="24"/>
                <w:szCs w:val="24"/>
                <w:lang w:val="uk-UA" w:eastAsia="ru-RU"/>
              </w:rPr>
            </w:pPr>
            <w:r w:rsidRPr="00E0457D">
              <w:rPr>
                <w:rFonts w:ascii="Times New Roman" w:eastAsia="Times New Roman" w:hAnsi="Times New Roman" w:cs="Times New Roman"/>
                <w:b/>
                <w:bCs/>
                <w:lang w:val="uk-UA"/>
              </w:rPr>
              <w:lastRenderedPageBreak/>
              <w:t>Контактна особа</w:t>
            </w:r>
          </w:p>
        </w:tc>
        <w:tc>
          <w:tcPr>
            <w:tcW w:w="7797" w:type="dxa"/>
            <w:tcBorders>
              <w:top w:val="single" w:sz="4" w:space="0" w:color="auto"/>
              <w:left w:val="single" w:sz="4" w:space="0" w:color="auto"/>
              <w:bottom w:val="single" w:sz="4" w:space="0" w:color="auto"/>
              <w:right w:val="single" w:sz="4" w:space="0" w:color="auto"/>
            </w:tcBorders>
            <w:vAlign w:val="center"/>
          </w:tcPr>
          <w:p w14:paraId="2A02855B" w14:textId="66650B80" w:rsidR="00E0457D" w:rsidRPr="00E0457D" w:rsidRDefault="00E0457D" w:rsidP="00E0457D">
            <w:pPr>
              <w:pStyle w:val="a3"/>
              <w:numPr>
                <w:ilvl w:val="0"/>
                <w:numId w:val="3"/>
              </w:numPr>
              <w:spacing w:line="240" w:lineRule="auto"/>
              <w:ind w:left="429" w:hanging="433"/>
              <w:textAlignment w:val="baseline"/>
              <w:rPr>
                <w:rFonts w:ascii="Times New Roman" w:hAnsi="Times New Roman" w:cs="Times New Roman"/>
                <w:sz w:val="24"/>
                <w:szCs w:val="24"/>
                <w:lang w:val="uk-UA"/>
              </w:rPr>
            </w:pPr>
            <w:proofErr w:type="spellStart"/>
            <w:r w:rsidRPr="00E0457D">
              <w:rPr>
                <w:rFonts w:ascii="Times New Roman" w:eastAsia="Times New Roman" w:hAnsi="Times New Roman" w:cs="Times New Roman"/>
                <w:color w:val="2B579A"/>
                <w:shd w:val="clear" w:color="auto" w:fill="E6E6E6"/>
                <w:lang w:val="uk-UA"/>
              </w:rPr>
              <w:t>Менеджерка</w:t>
            </w:r>
            <w:proofErr w:type="spellEnd"/>
            <w:r w:rsidRPr="00E0457D">
              <w:rPr>
                <w:rFonts w:ascii="Times New Roman" w:eastAsia="Times New Roman" w:hAnsi="Times New Roman" w:cs="Times New Roman"/>
                <w:color w:val="2B579A"/>
                <w:shd w:val="clear" w:color="auto" w:fill="E6E6E6"/>
                <w:lang w:val="uk-UA"/>
              </w:rPr>
              <w:t xml:space="preserve"> </w:t>
            </w:r>
            <w:proofErr w:type="spellStart"/>
            <w:r w:rsidRPr="00E0457D">
              <w:rPr>
                <w:rFonts w:ascii="Times New Roman" w:eastAsia="Times New Roman" w:hAnsi="Times New Roman" w:cs="Times New Roman"/>
                <w:color w:val="2B579A"/>
                <w:shd w:val="clear" w:color="auto" w:fill="E6E6E6"/>
                <w:lang w:val="uk-UA"/>
              </w:rPr>
              <w:t>проєкту</w:t>
            </w:r>
            <w:proofErr w:type="spellEnd"/>
            <w:r w:rsidRPr="00E0457D">
              <w:rPr>
                <w:rFonts w:ascii="Times New Roman" w:eastAsia="Times New Roman" w:hAnsi="Times New Roman" w:cs="Times New Roman"/>
                <w:color w:val="2B579A"/>
                <w:shd w:val="clear" w:color="auto" w:fill="E6E6E6"/>
                <w:lang w:val="uk-UA"/>
              </w:rPr>
              <w:t xml:space="preserve">, Литвинова Наталія Анатоліївна, </w:t>
            </w:r>
            <w:hyperlink r:id="rId5" w:history="1">
              <w:r w:rsidRPr="00E0457D">
                <w:rPr>
                  <w:rStyle w:val="a9"/>
                  <w:rFonts w:ascii="Times New Roman" w:hAnsi="Times New Roman" w:cs="Times New Roman"/>
                  <w:color w:val="auto"/>
                  <w:sz w:val="24"/>
                  <w:szCs w:val="24"/>
                  <w:u w:val="none"/>
                  <w:shd w:val="clear" w:color="auto" w:fill="FFFFFF"/>
                  <w:lang w:val="uk-UA"/>
                </w:rPr>
                <w:t>nataliya.litvinova@sos-ukraine.org</w:t>
              </w:r>
            </w:hyperlink>
            <w:r w:rsidRPr="00E0457D">
              <w:rPr>
                <w:rStyle w:val="a9"/>
                <w:rFonts w:ascii="Times New Roman" w:hAnsi="Times New Roman" w:cs="Times New Roman"/>
                <w:color w:val="auto"/>
                <w:sz w:val="24"/>
                <w:szCs w:val="24"/>
                <w:u w:val="none"/>
                <w:shd w:val="clear" w:color="auto" w:fill="FFFFFF"/>
                <w:lang w:val="uk-UA"/>
              </w:rPr>
              <w:t xml:space="preserve">, </w:t>
            </w:r>
            <w:r w:rsidRPr="00E0457D">
              <w:rPr>
                <w:rFonts w:ascii="Times New Roman" w:hAnsi="Times New Roman" w:cs="Times New Roman"/>
                <w:sz w:val="24"/>
                <w:szCs w:val="24"/>
                <w:lang w:val="uk-UA"/>
              </w:rPr>
              <w:t>+380955232545; +380971873632</w:t>
            </w:r>
          </w:p>
        </w:tc>
      </w:tr>
    </w:tbl>
    <w:p w14:paraId="34F76AB8" w14:textId="77777777" w:rsidR="002A08D7" w:rsidRPr="00E0457D" w:rsidRDefault="002A08D7" w:rsidP="002A08D7">
      <w:pPr>
        <w:spacing w:after="0" w:line="240" w:lineRule="auto"/>
        <w:rPr>
          <w:rFonts w:ascii="Times New Roman" w:eastAsia="Calibri" w:hAnsi="Times New Roman" w:cs="Times New Roman"/>
          <w:sz w:val="24"/>
          <w:szCs w:val="24"/>
          <w:lang w:val="uk-UA"/>
        </w:rPr>
      </w:pPr>
    </w:p>
    <w:p w14:paraId="12C5DEF3" w14:textId="77777777" w:rsidR="002A08D7" w:rsidRPr="00E0457D" w:rsidRDefault="002A08D7" w:rsidP="002A08D7">
      <w:pPr>
        <w:spacing w:after="0" w:line="240" w:lineRule="auto"/>
        <w:rPr>
          <w:rFonts w:ascii="Times New Roman" w:eastAsia="Calibri" w:hAnsi="Times New Roman" w:cs="Times New Roman"/>
          <w:sz w:val="24"/>
          <w:szCs w:val="24"/>
          <w:lang w:val="uk-UA"/>
        </w:rPr>
      </w:pPr>
    </w:p>
    <w:p w14:paraId="4C06DC67" w14:textId="77777777" w:rsidR="002A08D7" w:rsidRPr="00E0457D" w:rsidRDefault="002A08D7" w:rsidP="002A08D7">
      <w:pPr>
        <w:spacing w:after="0" w:line="240" w:lineRule="auto"/>
        <w:rPr>
          <w:rFonts w:ascii="Times New Roman" w:eastAsia="Calibri" w:hAnsi="Times New Roman" w:cs="Times New Roman"/>
          <w:sz w:val="24"/>
          <w:szCs w:val="24"/>
          <w:lang w:val="uk-UA"/>
        </w:rPr>
      </w:pPr>
    </w:p>
    <w:p w14:paraId="3E424A3D" w14:textId="77777777" w:rsidR="002A08D7" w:rsidRPr="00E0457D" w:rsidRDefault="002A08D7" w:rsidP="002A08D7">
      <w:pPr>
        <w:spacing w:after="0" w:line="240" w:lineRule="auto"/>
        <w:rPr>
          <w:rFonts w:ascii="Times New Roman" w:eastAsia="Calibri" w:hAnsi="Times New Roman" w:cs="Times New Roman"/>
          <w:sz w:val="24"/>
          <w:szCs w:val="24"/>
          <w:lang w:val="uk-UA"/>
        </w:rPr>
      </w:pPr>
      <w:r w:rsidRPr="00E0457D">
        <w:rPr>
          <w:rFonts w:ascii="Times New Roman" w:eastAsia="Calibri" w:hAnsi="Times New Roman" w:cs="Times New Roman"/>
          <w:sz w:val="24"/>
          <w:szCs w:val="24"/>
          <w:lang w:val="uk-UA"/>
        </w:rPr>
        <w:t xml:space="preserve">Менеджер проєкту </w:t>
      </w:r>
    </w:p>
    <w:p w14:paraId="1026D271" w14:textId="77777777" w:rsidR="002A08D7" w:rsidRPr="00E0457D" w:rsidRDefault="002A08D7" w:rsidP="002A08D7">
      <w:pPr>
        <w:spacing w:after="0" w:line="240" w:lineRule="auto"/>
        <w:rPr>
          <w:rFonts w:ascii="Times New Roman" w:hAnsi="Times New Roman" w:cs="Times New Roman"/>
          <w:sz w:val="24"/>
          <w:szCs w:val="24"/>
          <w:lang w:val="uk-UA"/>
        </w:rPr>
      </w:pPr>
      <w:r w:rsidRPr="00E0457D">
        <w:rPr>
          <w:rFonts w:ascii="Times New Roman" w:hAnsi="Times New Roman" w:cs="Times New Roman"/>
          <w:sz w:val="24"/>
          <w:szCs w:val="24"/>
          <w:lang w:val="uk-UA"/>
        </w:rPr>
        <w:t xml:space="preserve">«Інтегровані соціальні послуги </w:t>
      </w:r>
    </w:p>
    <w:p w14:paraId="3C63E915" w14:textId="77777777" w:rsidR="002A08D7" w:rsidRPr="00E0457D" w:rsidRDefault="002A08D7" w:rsidP="002A08D7">
      <w:pPr>
        <w:spacing w:after="0" w:line="240" w:lineRule="auto"/>
        <w:rPr>
          <w:rFonts w:ascii="Times New Roman" w:hAnsi="Times New Roman" w:cs="Times New Roman"/>
          <w:sz w:val="24"/>
          <w:szCs w:val="24"/>
          <w:lang w:val="uk-UA"/>
        </w:rPr>
      </w:pPr>
      <w:r w:rsidRPr="00E0457D">
        <w:rPr>
          <w:rFonts w:ascii="Times New Roman" w:hAnsi="Times New Roman" w:cs="Times New Roman"/>
          <w:sz w:val="24"/>
          <w:szCs w:val="24"/>
          <w:lang w:val="uk-UA"/>
        </w:rPr>
        <w:t>та реагування на COVID-19</w:t>
      </w:r>
    </w:p>
    <w:p w14:paraId="5FF18EAA" w14:textId="77777777" w:rsidR="002A08D7" w:rsidRPr="00E0457D" w:rsidRDefault="002A08D7" w:rsidP="002A08D7">
      <w:pPr>
        <w:spacing w:after="0" w:line="240" w:lineRule="auto"/>
        <w:rPr>
          <w:rFonts w:ascii="Times New Roman" w:eastAsia="Calibri" w:hAnsi="Times New Roman" w:cs="Times New Roman"/>
          <w:sz w:val="24"/>
          <w:szCs w:val="24"/>
          <w:lang w:val="uk-UA"/>
        </w:rPr>
      </w:pPr>
      <w:r w:rsidRPr="00E0457D">
        <w:rPr>
          <w:rFonts w:ascii="Times New Roman" w:hAnsi="Times New Roman" w:cs="Times New Roman"/>
          <w:sz w:val="24"/>
          <w:szCs w:val="24"/>
          <w:lang w:val="uk-UA"/>
        </w:rPr>
        <w:t xml:space="preserve"> на сході України</w:t>
      </w:r>
      <w:r w:rsidRPr="00E0457D">
        <w:rPr>
          <w:rFonts w:ascii="Times New Roman" w:eastAsia="Calibri" w:hAnsi="Times New Roman" w:cs="Times New Roman"/>
          <w:sz w:val="24"/>
          <w:szCs w:val="24"/>
          <w:lang w:val="uk-UA"/>
        </w:rPr>
        <w:t xml:space="preserve">»                    </w:t>
      </w:r>
      <w:r w:rsidRPr="00E0457D">
        <w:rPr>
          <w:rFonts w:ascii="Times New Roman" w:eastAsia="Calibri" w:hAnsi="Times New Roman" w:cs="Times New Roman"/>
          <w:sz w:val="24"/>
          <w:szCs w:val="24"/>
          <w:lang w:val="uk-UA"/>
        </w:rPr>
        <w:tab/>
      </w:r>
      <w:r w:rsidRPr="00E0457D">
        <w:rPr>
          <w:rFonts w:ascii="Times New Roman" w:eastAsia="Calibri" w:hAnsi="Times New Roman" w:cs="Times New Roman"/>
          <w:sz w:val="24"/>
          <w:szCs w:val="24"/>
          <w:lang w:val="uk-UA"/>
        </w:rPr>
        <w:tab/>
      </w:r>
      <w:r w:rsidRPr="00E0457D">
        <w:rPr>
          <w:rFonts w:ascii="Times New Roman" w:eastAsia="Calibri" w:hAnsi="Times New Roman" w:cs="Times New Roman"/>
          <w:sz w:val="24"/>
          <w:szCs w:val="24"/>
          <w:lang w:val="uk-UA"/>
        </w:rPr>
        <w:tab/>
        <w:t xml:space="preserve">                            </w:t>
      </w:r>
      <w:r w:rsidRPr="00E0457D">
        <w:rPr>
          <w:rFonts w:ascii="Times New Roman" w:eastAsia="Calibri" w:hAnsi="Times New Roman" w:cs="Times New Roman"/>
          <w:sz w:val="24"/>
          <w:szCs w:val="24"/>
          <w:lang w:val="uk-UA"/>
        </w:rPr>
        <w:tab/>
        <w:t>Наталія Литвинова</w:t>
      </w:r>
    </w:p>
    <w:p w14:paraId="2B4A43F6" w14:textId="7596433D" w:rsidR="00533C6A" w:rsidRPr="00971E00" w:rsidRDefault="00D17AF4" w:rsidP="00962149">
      <w:pPr>
        <w:spacing w:after="0" w:line="240" w:lineRule="auto"/>
        <w:rPr>
          <w:rFonts w:ascii="Times New Roman" w:eastAsia="Calibri" w:hAnsi="Times New Roman" w:cs="Times New Roman"/>
          <w:sz w:val="24"/>
          <w:szCs w:val="24"/>
          <w:lang w:val="uk-UA"/>
        </w:rPr>
      </w:pPr>
      <w:hyperlink r:id="rId6" w:history="1">
        <w:r w:rsidR="000625E9" w:rsidRPr="00E0457D">
          <w:rPr>
            <w:rStyle w:val="a9"/>
            <w:rFonts w:ascii="Times New Roman" w:eastAsia="Calibri" w:hAnsi="Times New Roman" w:cs="Times New Roman"/>
            <w:color w:val="auto"/>
            <w:sz w:val="24"/>
            <w:szCs w:val="24"/>
            <w:u w:val="none"/>
            <w:lang w:val="uk-UA"/>
          </w:rPr>
          <w:t>nataliya.litvinova@sos-ukraine.org</w:t>
        </w:r>
      </w:hyperlink>
    </w:p>
    <w:sectPr w:rsidR="00533C6A" w:rsidRPr="00971E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ktiv Grotesk">
    <w:altName w:val="Times New Roman"/>
    <w:charset w:val="00"/>
    <w:family w:val="swiss"/>
    <w:pitch w:val="variable"/>
    <w:sig w:usb0="E100AAFF" w:usb1="D000FFFB" w:usb2="00000028" w:usb3="00000000" w:csb0="000101FF" w:csb1="00000000"/>
  </w:font>
  <w:font w:name="&quot;Times New Roman&quot;,serif">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79B"/>
    <w:multiLevelType w:val="hybridMultilevel"/>
    <w:tmpl w:val="E898D12E"/>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 w15:restartNumberingAfterBreak="0">
    <w:nsid w:val="00D04DB1"/>
    <w:multiLevelType w:val="hybridMultilevel"/>
    <w:tmpl w:val="7D06E3D2"/>
    <w:lvl w:ilvl="0" w:tplc="01649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4E0AA5"/>
    <w:multiLevelType w:val="multilevel"/>
    <w:tmpl w:val="0EE4BDD4"/>
    <w:lvl w:ilvl="0">
      <w:start w:val="2"/>
      <w:numFmt w:val="decimal"/>
      <w:lvlText w:val="%1."/>
      <w:lvlJc w:val="left"/>
      <w:pPr>
        <w:ind w:left="480" w:hanging="480"/>
      </w:pPr>
      <w:rPr>
        <w:rFonts w:hint="default"/>
      </w:rPr>
    </w:lvl>
    <w:lvl w:ilvl="1">
      <w:start w:val="16"/>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3CA0077"/>
    <w:multiLevelType w:val="hybridMultilevel"/>
    <w:tmpl w:val="15E2FB2C"/>
    <w:lvl w:ilvl="0" w:tplc="7474EA2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7A5CCB"/>
    <w:multiLevelType w:val="hybridMultilevel"/>
    <w:tmpl w:val="2BBE71A6"/>
    <w:lvl w:ilvl="0" w:tplc="7474EA2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6F31043"/>
    <w:multiLevelType w:val="hybridMultilevel"/>
    <w:tmpl w:val="BA80573E"/>
    <w:lvl w:ilvl="0" w:tplc="B36CE13E">
      <w:start w:val="2"/>
      <w:numFmt w:val="bullet"/>
      <w:lvlText w:val="-"/>
      <w:lvlJc w:val="left"/>
      <w:pPr>
        <w:ind w:left="840" w:hanging="360"/>
      </w:pPr>
      <w:rPr>
        <w:rFonts w:ascii="Times New Roman" w:eastAsiaTheme="minorHAnsi" w:hAnsi="Times New Roman" w:cs="Times New Roman" w:hint="default"/>
        <w:i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70A0170"/>
    <w:multiLevelType w:val="hybridMultilevel"/>
    <w:tmpl w:val="9D069F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4C55E0E"/>
    <w:multiLevelType w:val="hybridMultilevel"/>
    <w:tmpl w:val="F0628ADE"/>
    <w:lvl w:ilvl="0" w:tplc="C2864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9BA8A8"/>
    <w:multiLevelType w:val="hybridMultilevel"/>
    <w:tmpl w:val="596E50EC"/>
    <w:lvl w:ilvl="0" w:tplc="C69A8B2A">
      <w:numFmt w:val="bullet"/>
      <w:lvlText w:val="-"/>
      <w:lvlJc w:val="left"/>
      <w:pPr>
        <w:ind w:left="720" w:hanging="360"/>
      </w:pPr>
      <w:rPr>
        <w:rFonts w:ascii="Times New Roman" w:hAnsi="Times New Roman" w:hint="default"/>
      </w:rPr>
    </w:lvl>
    <w:lvl w:ilvl="1" w:tplc="605C1186">
      <w:start w:val="1"/>
      <w:numFmt w:val="bullet"/>
      <w:lvlText w:val="o"/>
      <w:lvlJc w:val="left"/>
      <w:pPr>
        <w:ind w:left="1440" w:hanging="360"/>
      </w:pPr>
      <w:rPr>
        <w:rFonts w:ascii="Courier New" w:hAnsi="Courier New" w:hint="default"/>
      </w:rPr>
    </w:lvl>
    <w:lvl w:ilvl="2" w:tplc="914C7A04">
      <w:start w:val="1"/>
      <w:numFmt w:val="bullet"/>
      <w:lvlText w:val=""/>
      <w:lvlJc w:val="left"/>
      <w:pPr>
        <w:ind w:left="2160" w:hanging="360"/>
      </w:pPr>
      <w:rPr>
        <w:rFonts w:ascii="Wingdings" w:hAnsi="Wingdings" w:hint="default"/>
      </w:rPr>
    </w:lvl>
    <w:lvl w:ilvl="3" w:tplc="6CF6A06C">
      <w:start w:val="1"/>
      <w:numFmt w:val="bullet"/>
      <w:lvlText w:val=""/>
      <w:lvlJc w:val="left"/>
      <w:pPr>
        <w:ind w:left="2880" w:hanging="360"/>
      </w:pPr>
      <w:rPr>
        <w:rFonts w:ascii="Symbol" w:hAnsi="Symbol" w:hint="default"/>
      </w:rPr>
    </w:lvl>
    <w:lvl w:ilvl="4" w:tplc="C74E73D2">
      <w:start w:val="1"/>
      <w:numFmt w:val="bullet"/>
      <w:lvlText w:val="o"/>
      <w:lvlJc w:val="left"/>
      <w:pPr>
        <w:ind w:left="3600" w:hanging="360"/>
      </w:pPr>
      <w:rPr>
        <w:rFonts w:ascii="Courier New" w:hAnsi="Courier New" w:hint="default"/>
      </w:rPr>
    </w:lvl>
    <w:lvl w:ilvl="5" w:tplc="BD807D7C">
      <w:start w:val="1"/>
      <w:numFmt w:val="bullet"/>
      <w:lvlText w:val=""/>
      <w:lvlJc w:val="left"/>
      <w:pPr>
        <w:ind w:left="4320" w:hanging="360"/>
      </w:pPr>
      <w:rPr>
        <w:rFonts w:ascii="Wingdings" w:hAnsi="Wingdings" w:hint="default"/>
      </w:rPr>
    </w:lvl>
    <w:lvl w:ilvl="6" w:tplc="837CA34A">
      <w:start w:val="1"/>
      <w:numFmt w:val="bullet"/>
      <w:lvlText w:val=""/>
      <w:lvlJc w:val="left"/>
      <w:pPr>
        <w:ind w:left="5040" w:hanging="360"/>
      </w:pPr>
      <w:rPr>
        <w:rFonts w:ascii="Symbol" w:hAnsi="Symbol" w:hint="default"/>
      </w:rPr>
    </w:lvl>
    <w:lvl w:ilvl="7" w:tplc="E6F04472">
      <w:start w:val="1"/>
      <w:numFmt w:val="bullet"/>
      <w:lvlText w:val="o"/>
      <w:lvlJc w:val="left"/>
      <w:pPr>
        <w:ind w:left="5760" w:hanging="360"/>
      </w:pPr>
      <w:rPr>
        <w:rFonts w:ascii="Courier New" w:hAnsi="Courier New" w:hint="default"/>
      </w:rPr>
    </w:lvl>
    <w:lvl w:ilvl="8" w:tplc="21B6B44A">
      <w:start w:val="1"/>
      <w:numFmt w:val="bullet"/>
      <w:lvlText w:val=""/>
      <w:lvlJc w:val="left"/>
      <w:pPr>
        <w:ind w:left="6480" w:hanging="360"/>
      </w:pPr>
      <w:rPr>
        <w:rFonts w:ascii="Wingdings" w:hAnsi="Wingdings" w:hint="default"/>
      </w:rPr>
    </w:lvl>
  </w:abstractNum>
  <w:abstractNum w:abstractNumId="9" w15:restartNumberingAfterBreak="0">
    <w:nsid w:val="340D071A"/>
    <w:multiLevelType w:val="hybridMultilevel"/>
    <w:tmpl w:val="23F0285A"/>
    <w:lvl w:ilvl="0" w:tplc="C2864180">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15:restartNumberingAfterBreak="0">
    <w:nsid w:val="3A4940CD"/>
    <w:multiLevelType w:val="hybridMultilevel"/>
    <w:tmpl w:val="B3925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C72159"/>
    <w:multiLevelType w:val="multilevel"/>
    <w:tmpl w:val="F4A616C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79327B"/>
    <w:multiLevelType w:val="multilevel"/>
    <w:tmpl w:val="C18C9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067F92"/>
    <w:multiLevelType w:val="hybridMultilevel"/>
    <w:tmpl w:val="D1C8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F7E32"/>
    <w:multiLevelType w:val="multilevel"/>
    <w:tmpl w:val="D610A08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F7F7239"/>
    <w:multiLevelType w:val="hybridMultilevel"/>
    <w:tmpl w:val="EB5605C6"/>
    <w:lvl w:ilvl="0" w:tplc="768AF948">
      <w:numFmt w:val="bullet"/>
      <w:lvlText w:val="-"/>
      <w:lvlJc w:val="left"/>
      <w:pPr>
        <w:ind w:left="1074" w:hanging="360"/>
      </w:pPr>
      <w:rPr>
        <w:rFonts w:ascii="Aktiv Grotesk" w:eastAsiaTheme="minorHAnsi" w:hAnsi="Aktiv Grotesk" w:cs="Aktiv Grotesk"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16" w15:restartNumberingAfterBreak="0">
    <w:nsid w:val="51D058C4"/>
    <w:multiLevelType w:val="hybridMultilevel"/>
    <w:tmpl w:val="39C0E198"/>
    <w:lvl w:ilvl="0" w:tplc="0AF00430">
      <w:start w:val="1"/>
      <w:numFmt w:val="decimal"/>
      <w:lvlText w:val="%1."/>
      <w:lvlJc w:val="left"/>
      <w:pPr>
        <w:ind w:left="720" w:hanging="360"/>
      </w:pPr>
    </w:lvl>
    <w:lvl w:ilvl="1" w:tplc="F87E8F8C">
      <w:start w:val="1"/>
      <w:numFmt w:val="lowerLetter"/>
      <w:lvlText w:val="%2."/>
      <w:lvlJc w:val="left"/>
      <w:pPr>
        <w:ind w:left="1440" w:hanging="360"/>
      </w:pPr>
    </w:lvl>
    <w:lvl w:ilvl="2" w:tplc="9AA2CE6A">
      <w:start w:val="1"/>
      <w:numFmt w:val="lowerRoman"/>
      <w:lvlText w:val="%3."/>
      <w:lvlJc w:val="right"/>
      <w:pPr>
        <w:ind w:left="2160" w:hanging="180"/>
      </w:pPr>
    </w:lvl>
    <w:lvl w:ilvl="3" w:tplc="6916D0F8">
      <w:start w:val="1"/>
      <w:numFmt w:val="decimal"/>
      <w:lvlText w:val="%4."/>
      <w:lvlJc w:val="left"/>
      <w:pPr>
        <w:ind w:left="2880" w:hanging="360"/>
      </w:pPr>
    </w:lvl>
    <w:lvl w:ilvl="4" w:tplc="3C504752">
      <w:start w:val="1"/>
      <w:numFmt w:val="lowerLetter"/>
      <w:lvlText w:val="%5."/>
      <w:lvlJc w:val="left"/>
      <w:pPr>
        <w:ind w:left="3600" w:hanging="360"/>
      </w:pPr>
    </w:lvl>
    <w:lvl w:ilvl="5" w:tplc="A09891B4">
      <w:start w:val="1"/>
      <w:numFmt w:val="lowerRoman"/>
      <w:lvlText w:val="%6."/>
      <w:lvlJc w:val="right"/>
      <w:pPr>
        <w:ind w:left="4320" w:hanging="180"/>
      </w:pPr>
    </w:lvl>
    <w:lvl w:ilvl="6" w:tplc="2F0C3A2A">
      <w:start w:val="1"/>
      <w:numFmt w:val="decimal"/>
      <w:lvlText w:val="%7."/>
      <w:lvlJc w:val="left"/>
      <w:pPr>
        <w:ind w:left="5040" w:hanging="360"/>
      </w:pPr>
    </w:lvl>
    <w:lvl w:ilvl="7" w:tplc="EF00785C">
      <w:start w:val="1"/>
      <w:numFmt w:val="lowerLetter"/>
      <w:lvlText w:val="%8."/>
      <w:lvlJc w:val="left"/>
      <w:pPr>
        <w:ind w:left="5760" w:hanging="360"/>
      </w:pPr>
    </w:lvl>
    <w:lvl w:ilvl="8" w:tplc="DF3EF4C8">
      <w:start w:val="1"/>
      <w:numFmt w:val="lowerRoman"/>
      <w:lvlText w:val="%9."/>
      <w:lvlJc w:val="right"/>
      <w:pPr>
        <w:ind w:left="6480" w:hanging="180"/>
      </w:pPr>
    </w:lvl>
  </w:abstractNum>
  <w:abstractNum w:abstractNumId="17" w15:restartNumberingAfterBreak="0">
    <w:nsid w:val="58447257"/>
    <w:multiLevelType w:val="hybridMultilevel"/>
    <w:tmpl w:val="8E328BBA"/>
    <w:lvl w:ilvl="0" w:tplc="C2864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91C62A9"/>
    <w:multiLevelType w:val="hybridMultilevel"/>
    <w:tmpl w:val="662AB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4E4D45"/>
    <w:multiLevelType w:val="hybridMultilevel"/>
    <w:tmpl w:val="61C67822"/>
    <w:lvl w:ilvl="0" w:tplc="1C8470A2">
      <w:start w:val="1"/>
      <w:numFmt w:val="bullet"/>
      <w:lvlText w:val="-"/>
      <w:lvlJc w:val="left"/>
      <w:pPr>
        <w:ind w:left="720" w:hanging="360"/>
      </w:pPr>
      <w:rPr>
        <w:rFonts w:ascii="&quot;Times New Roman&quot;,serif" w:hAnsi="&quot;Times New Roman&quot;,serif" w:hint="default"/>
      </w:rPr>
    </w:lvl>
    <w:lvl w:ilvl="1" w:tplc="8DCE9DE6">
      <w:start w:val="1"/>
      <w:numFmt w:val="bullet"/>
      <w:lvlText w:val="o"/>
      <w:lvlJc w:val="left"/>
      <w:pPr>
        <w:ind w:left="1440" w:hanging="360"/>
      </w:pPr>
      <w:rPr>
        <w:rFonts w:ascii="Courier New" w:hAnsi="Courier New" w:hint="default"/>
      </w:rPr>
    </w:lvl>
    <w:lvl w:ilvl="2" w:tplc="2BA82242">
      <w:start w:val="1"/>
      <w:numFmt w:val="bullet"/>
      <w:lvlText w:val=""/>
      <w:lvlJc w:val="left"/>
      <w:pPr>
        <w:ind w:left="2160" w:hanging="360"/>
      </w:pPr>
      <w:rPr>
        <w:rFonts w:ascii="Wingdings" w:hAnsi="Wingdings" w:hint="default"/>
      </w:rPr>
    </w:lvl>
    <w:lvl w:ilvl="3" w:tplc="C180E782">
      <w:start w:val="1"/>
      <w:numFmt w:val="bullet"/>
      <w:lvlText w:val=""/>
      <w:lvlJc w:val="left"/>
      <w:pPr>
        <w:ind w:left="2880" w:hanging="360"/>
      </w:pPr>
      <w:rPr>
        <w:rFonts w:ascii="Symbol" w:hAnsi="Symbol" w:hint="default"/>
      </w:rPr>
    </w:lvl>
    <w:lvl w:ilvl="4" w:tplc="EF506EBC">
      <w:start w:val="1"/>
      <w:numFmt w:val="bullet"/>
      <w:lvlText w:val="o"/>
      <w:lvlJc w:val="left"/>
      <w:pPr>
        <w:ind w:left="3600" w:hanging="360"/>
      </w:pPr>
      <w:rPr>
        <w:rFonts w:ascii="Courier New" w:hAnsi="Courier New" w:hint="default"/>
      </w:rPr>
    </w:lvl>
    <w:lvl w:ilvl="5" w:tplc="9AAAD5A6">
      <w:start w:val="1"/>
      <w:numFmt w:val="bullet"/>
      <w:lvlText w:val=""/>
      <w:lvlJc w:val="left"/>
      <w:pPr>
        <w:ind w:left="4320" w:hanging="360"/>
      </w:pPr>
      <w:rPr>
        <w:rFonts w:ascii="Wingdings" w:hAnsi="Wingdings" w:hint="default"/>
      </w:rPr>
    </w:lvl>
    <w:lvl w:ilvl="6" w:tplc="C860A432">
      <w:start w:val="1"/>
      <w:numFmt w:val="bullet"/>
      <w:lvlText w:val=""/>
      <w:lvlJc w:val="left"/>
      <w:pPr>
        <w:ind w:left="5040" w:hanging="360"/>
      </w:pPr>
      <w:rPr>
        <w:rFonts w:ascii="Symbol" w:hAnsi="Symbol" w:hint="default"/>
      </w:rPr>
    </w:lvl>
    <w:lvl w:ilvl="7" w:tplc="B4DE1A88">
      <w:start w:val="1"/>
      <w:numFmt w:val="bullet"/>
      <w:lvlText w:val="o"/>
      <w:lvlJc w:val="left"/>
      <w:pPr>
        <w:ind w:left="5760" w:hanging="360"/>
      </w:pPr>
      <w:rPr>
        <w:rFonts w:ascii="Courier New" w:hAnsi="Courier New" w:hint="default"/>
      </w:rPr>
    </w:lvl>
    <w:lvl w:ilvl="8" w:tplc="362A5C20">
      <w:start w:val="1"/>
      <w:numFmt w:val="bullet"/>
      <w:lvlText w:val=""/>
      <w:lvlJc w:val="left"/>
      <w:pPr>
        <w:ind w:left="6480" w:hanging="360"/>
      </w:pPr>
      <w:rPr>
        <w:rFonts w:ascii="Wingdings" w:hAnsi="Wingdings" w:hint="default"/>
      </w:rPr>
    </w:lvl>
  </w:abstractNum>
  <w:abstractNum w:abstractNumId="20" w15:restartNumberingAfterBreak="0">
    <w:nsid w:val="65CA31B1"/>
    <w:multiLevelType w:val="hybridMultilevel"/>
    <w:tmpl w:val="0C601CF4"/>
    <w:lvl w:ilvl="0" w:tplc="C28641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5D86AAE"/>
    <w:multiLevelType w:val="hybridMultilevel"/>
    <w:tmpl w:val="B83085F0"/>
    <w:lvl w:ilvl="0" w:tplc="F30EEEDA">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F7F2168"/>
    <w:multiLevelType w:val="hybridMultilevel"/>
    <w:tmpl w:val="B5DAF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852251E"/>
    <w:multiLevelType w:val="hybridMultilevel"/>
    <w:tmpl w:val="2F32D7BA"/>
    <w:lvl w:ilvl="0" w:tplc="04190001">
      <w:start w:val="1"/>
      <w:numFmt w:val="bullet"/>
      <w:lvlText w:val=""/>
      <w:lvlJc w:val="left"/>
      <w:pPr>
        <w:ind w:left="924" w:hanging="360"/>
      </w:pPr>
      <w:rPr>
        <w:rFonts w:ascii="Symbol" w:hAnsi="Symbol" w:hint="default"/>
      </w:rPr>
    </w:lvl>
    <w:lvl w:ilvl="1" w:tplc="8A265AAC">
      <w:start w:val="4"/>
      <w:numFmt w:val="bullet"/>
      <w:lvlText w:val="-"/>
      <w:lvlJc w:val="left"/>
      <w:pPr>
        <w:ind w:left="1644" w:hanging="360"/>
      </w:pPr>
      <w:rPr>
        <w:rFonts w:ascii="Times New Roman" w:eastAsiaTheme="minorHAnsi" w:hAnsi="Times New Roman" w:cs="Times New Roman" w:hint="default"/>
        <w:b/>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num w:numId="1">
    <w:abstractNumId w:val="4"/>
  </w:num>
  <w:num w:numId="2">
    <w:abstractNumId w:val="4"/>
  </w:num>
  <w:num w:numId="3">
    <w:abstractNumId w:val="7"/>
  </w:num>
  <w:num w:numId="4">
    <w:abstractNumId w:val="9"/>
  </w:num>
  <w:num w:numId="5">
    <w:abstractNumId w:val="13"/>
  </w:num>
  <w:num w:numId="6">
    <w:abstractNumId w:val="12"/>
  </w:num>
  <w:num w:numId="7">
    <w:abstractNumId w:val="17"/>
  </w:num>
  <w:num w:numId="8">
    <w:abstractNumId w:val="3"/>
  </w:num>
  <w:num w:numId="9">
    <w:abstractNumId w:val="2"/>
  </w:num>
  <w:num w:numId="10">
    <w:abstractNumId w:val="5"/>
  </w:num>
  <w:num w:numId="11">
    <w:abstractNumId w:val="14"/>
  </w:num>
  <w:num w:numId="12">
    <w:abstractNumId w:val="11"/>
  </w:num>
  <w:num w:numId="13">
    <w:abstractNumId w:val="23"/>
  </w:num>
  <w:num w:numId="14">
    <w:abstractNumId w:val="10"/>
  </w:num>
  <w:num w:numId="15">
    <w:abstractNumId w:val="18"/>
  </w:num>
  <w:num w:numId="16">
    <w:abstractNumId w:val="1"/>
  </w:num>
  <w:num w:numId="17">
    <w:abstractNumId w:val="15"/>
  </w:num>
  <w:num w:numId="18">
    <w:abstractNumId w:val="0"/>
  </w:num>
  <w:num w:numId="19">
    <w:abstractNumId w:val="19"/>
  </w:num>
  <w:num w:numId="20">
    <w:abstractNumId w:val="22"/>
  </w:num>
  <w:num w:numId="21">
    <w:abstractNumId w:val="21"/>
  </w:num>
  <w:num w:numId="22">
    <w:abstractNumId w:val="8"/>
  </w:num>
  <w:num w:numId="23">
    <w:abstractNumId w:val="20"/>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38E"/>
    <w:rsid w:val="000436F4"/>
    <w:rsid w:val="000625E9"/>
    <w:rsid w:val="00076A8E"/>
    <w:rsid w:val="000920AA"/>
    <w:rsid w:val="000B0C3B"/>
    <w:rsid w:val="000D2EEB"/>
    <w:rsid w:val="00127948"/>
    <w:rsid w:val="00183951"/>
    <w:rsid w:val="001D2745"/>
    <w:rsid w:val="00272D7A"/>
    <w:rsid w:val="002964F0"/>
    <w:rsid w:val="002A08D7"/>
    <w:rsid w:val="002A18DA"/>
    <w:rsid w:val="002C2BC2"/>
    <w:rsid w:val="002E2E00"/>
    <w:rsid w:val="0032099A"/>
    <w:rsid w:val="003435CA"/>
    <w:rsid w:val="00366A71"/>
    <w:rsid w:val="00396494"/>
    <w:rsid w:val="003D3FC1"/>
    <w:rsid w:val="003D416B"/>
    <w:rsid w:val="00400FF7"/>
    <w:rsid w:val="00413933"/>
    <w:rsid w:val="00462138"/>
    <w:rsid w:val="004972CA"/>
    <w:rsid w:val="004D6E5D"/>
    <w:rsid w:val="00533C6A"/>
    <w:rsid w:val="0057775A"/>
    <w:rsid w:val="005A2C70"/>
    <w:rsid w:val="005E06F7"/>
    <w:rsid w:val="005E1344"/>
    <w:rsid w:val="005F4956"/>
    <w:rsid w:val="00625289"/>
    <w:rsid w:val="00643FAE"/>
    <w:rsid w:val="006D13AA"/>
    <w:rsid w:val="00742958"/>
    <w:rsid w:val="007A531A"/>
    <w:rsid w:val="007C0801"/>
    <w:rsid w:val="00801A32"/>
    <w:rsid w:val="00863FD5"/>
    <w:rsid w:val="00871E64"/>
    <w:rsid w:val="00895604"/>
    <w:rsid w:val="008960AD"/>
    <w:rsid w:val="008D3024"/>
    <w:rsid w:val="008E4A95"/>
    <w:rsid w:val="0093573A"/>
    <w:rsid w:val="00962149"/>
    <w:rsid w:val="00971E00"/>
    <w:rsid w:val="009A1D7B"/>
    <w:rsid w:val="009C04E7"/>
    <w:rsid w:val="00A422A8"/>
    <w:rsid w:val="00A77056"/>
    <w:rsid w:val="00AC2554"/>
    <w:rsid w:val="00AE448C"/>
    <w:rsid w:val="00AF6DE9"/>
    <w:rsid w:val="00B02985"/>
    <w:rsid w:val="00B04D1C"/>
    <w:rsid w:val="00BB70B1"/>
    <w:rsid w:val="00C01EAC"/>
    <w:rsid w:val="00C3744C"/>
    <w:rsid w:val="00CC2EEF"/>
    <w:rsid w:val="00CC7487"/>
    <w:rsid w:val="00CE7FB3"/>
    <w:rsid w:val="00CF19EE"/>
    <w:rsid w:val="00D13F83"/>
    <w:rsid w:val="00D17AF4"/>
    <w:rsid w:val="00D35B7B"/>
    <w:rsid w:val="00D50CEF"/>
    <w:rsid w:val="00D60EDF"/>
    <w:rsid w:val="00D64692"/>
    <w:rsid w:val="00D658DC"/>
    <w:rsid w:val="00DA08DF"/>
    <w:rsid w:val="00E0457D"/>
    <w:rsid w:val="00ED538E"/>
    <w:rsid w:val="00ED6552"/>
    <w:rsid w:val="00F2359C"/>
    <w:rsid w:val="00F40FB2"/>
    <w:rsid w:val="00F55082"/>
    <w:rsid w:val="00F61542"/>
    <w:rsid w:val="00F66EF5"/>
    <w:rsid w:val="00F82479"/>
    <w:rsid w:val="00F95133"/>
    <w:rsid w:val="00FC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4F75D"/>
  <w15:chartTrackingRefBased/>
  <w15:docId w15:val="{77832D35-845D-439B-8779-4BE06866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0FF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FF7"/>
    <w:pPr>
      <w:ind w:left="720"/>
      <w:contextualSpacing/>
    </w:pPr>
  </w:style>
  <w:style w:type="paragraph" w:customStyle="1" w:styleId="a4">
    <w:name w:val="ДинПодписьОбыч"/>
    <w:basedOn w:val="a"/>
    <w:autoRedefine/>
    <w:uiPriority w:val="99"/>
    <w:rsid w:val="00400FF7"/>
    <w:pPr>
      <w:pageBreakBefore/>
      <w:widowControl w:val="0"/>
      <w:spacing w:after="0" w:line="240" w:lineRule="auto"/>
      <w:ind w:left="5387"/>
    </w:pPr>
    <w:rPr>
      <w:rFonts w:ascii="Times New Roman" w:eastAsia="Times New Roman" w:hAnsi="Times New Roman" w:cs="Times New Roman"/>
      <w:sz w:val="24"/>
      <w:szCs w:val="24"/>
      <w:lang w:val="uk-UA" w:eastAsia="ru-RU"/>
    </w:rPr>
  </w:style>
  <w:style w:type="table" w:styleId="a5">
    <w:name w:val="Table Grid"/>
    <w:basedOn w:val="a1"/>
    <w:uiPriority w:val="39"/>
    <w:rsid w:val="00400F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7A531A"/>
    <w:pPr>
      <w:spacing w:after="0" w:line="240" w:lineRule="auto"/>
    </w:pPr>
    <w:rPr>
      <w:lang w:val="ru-RU"/>
    </w:rPr>
  </w:style>
  <w:style w:type="paragraph" w:styleId="a8">
    <w:name w:val="Normal (Web)"/>
    <w:basedOn w:val="a"/>
    <w:uiPriority w:val="99"/>
    <w:semiHidden/>
    <w:unhideWhenUsed/>
    <w:rsid w:val="002A0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a0"/>
    <w:rsid w:val="00863FD5"/>
  </w:style>
  <w:style w:type="character" w:styleId="a9">
    <w:name w:val="Hyperlink"/>
    <w:basedOn w:val="a0"/>
    <w:uiPriority w:val="99"/>
    <w:unhideWhenUsed/>
    <w:rsid w:val="000625E9"/>
    <w:rPr>
      <w:color w:val="0563C1" w:themeColor="hyperlink"/>
      <w:u w:val="single"/>
    </w:rPr>
  </w:style>
  <w:style w:type="character" w:styleId="aa">
    <w:name w:val="annotation reference"/>
    <w:basedOn w:val="a0"/>
    <w:uiPriority w:val="99"/>
    <w:semiHidden/>
    <w:unhideWhenUsed/>
    <w:rsid w:val="003D3FC1"/>
    <w:rPr>
      <w:sz w:val="16"/>
      <w:szCs w:val="16"/>
    </w:rPr>
  </w:style>
  <w:style w:type="paragraph" w:styleId="ab">
    <w:name w:val="annotation text"/>
    <w:basedOn w:val="a"/>
    <w:link w:val="ac"/>
    <w:uiPriority w:val="99"/>
    <w:unhideWhenUsed/>
    <w:rsid w:val="003D3FC1"/>
    <w:pPr>
      <w:spacing w:line="240" w:lineRule="auto"/>
    </w:pPr>
    <w:rPr>
      <w:sz w:val="20"/>
      <w:szCs w:val="20"/>
      <w:lang w:val="ru-RU"/>
    </w:rPr>
  </w:style>
  <w:style w:type="character" w:customStyle="1" w:styleId="ac">
    <w:name w:val="Текст примітки Знак"/>
    <w:basedOn w:val="a0"/>
    <w:link w:val="ab"/>
    <w:uiPriority w:val="99"/>
    <w:rsid w:val="003D3FC1"/>
    <w:rPr>
      <w:sz w:val="20"/>
      <w:szCs w:val="20"/>
      <w:lang w:val="ru-RU"/>
    </w:rPr>
  </w:style>
  <w:style w:type="paragraph" w:styleId="ad">
    <w:name w:val="Balloon Text"/>
    <w:basedOn w:val="a"/>
    <w:link w:val="ae"/>
    <w:uiPriority w:val="99"/>
    <w:semiHidden/>
    <w:unhideWhenUsed/>
    <w:rsid w:val="003D3FC1"/>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D3FC1"/>
    <w:rPr>
      <w:rFonts w:ascii="Segoe UI" w:hAnsi="Segoe UI" w:cs="Segoe UI"/>
      <w:sz w:val="18"/>
      <w:szCs w:val="18"/>
    </w:rPr>
  </w:style>
  <w:style w:type="character" w:styleId="af">
    <w:name w:val="Unresolved Mention"/>
    <w:basedOn w:val="a0"/>
    <w:uiPriority w:val="99"/>
    <w:semiHidden/>
    <w:unhideWhenUsed/>
    <w:rsid w:val="00D60EDF"/>
    <w:rPr>
      <w:color w:val="605E5C"/>
      <w:shd w:val="clear" w:color="auto" w:fill="E1DFDD"/>
    </w:rPr>
  </w:style>
  <w:style w:type="character" w:customStyle="1" w:styleId="af0">
    <w:name w:val="Основной шрифт абзаца"/>
    <w:rsid w:val="00DA08DF"/>
  </w:style>
  <w:style w:type="character" w:customStyle="1" w:styleId="normaltextrun">
    <w:name w:val="normaltextrun"/>
    <w:basedOn w:val="af0"/>
    <w:rsid w:val="00DA08DF"/>
  </w:style>
  <w:style w:type="character" w:customStyle="1" w:styleId="a7">
    <w:name w:val="Без інтервалів Знак"/>
    <w:link w:val="a6"/>
    <w:uiPriority w:val="1"/>
    <w:rsid w:val="00F82479"/>
    <w:rPr>
      <w:lang w:val="ru-RU"/>
    </w:rPr>
  </w:style>
  <w:style w:type="paragraph" w:customStyle="1" w:styleId="af1">
    <w:name w:val="ДинТекстТабл"/>
    <w:basedOn w:val="a"/>
    <w:uiPriority w:val="99"/>
    <w:rsid w:val="00E0457D"/>
    <w:pPr>
      <w:widowControl w:val="0"/>
      <w:spacing w:after="0" w:line="259"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22868">
      <w:bodyDiv w:val="1"/>
      <w:marLeft w:val="0"/>
      <w:marRight w:val="0"/>
      <w:marTop w:val="0"/>
      <w:marBottom w:val="0"/>
      <w:divBdr>
        <w:top w:val="none" w:sz="0" w:space="0" w:color="auto"/>
        <w:left w:val="none" w:sz="0" w:space="0" w:color="auto"/>
        <w:bottom w:val="none" w:sz="0" w:space="0" w:color="auto"/>
        <w:right w:val="none" w:sz="0" w:space="0" w:color="auto"/>
      </w:divBdr>
    </w:div>
    <w:div w:id="1460076560">
      <w:bodyDiv w:val="1"/>
      <w:marLeft w:val="0"/>
      <w:marRight w:val="0"/>
      <w:marTop w:val="0"/>
      <w:marBottom w:val="0"/>
      <w:divBdr>
        <w:top w:val="none" w:sz="0" w:space="0" w:color="auto"/>
        <w:left w:val="none" w:sz="0" w:space="0" w:color="auto"/>
        <w:bottom w:val="none" w:sz="0" w:space="0" w:color="auto"/>
        <w:right w:val="none" w:sz="0" w:space="0" w:color="auto"/>
      </w:divBdr>
    </w:div>
    <w:div w:id="16470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ya.litvinova@sos-ukraine.org" TargetMode="External"/><Relationship Id="rId5" Type="http://schemas.openxmlformats.org/officeDocument/2006/relationships/hyperlink" Target="mailto:nataliya.litvinova@sos-ukra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6283</Characters>
  <Application>Microsoft Office Word</Application>
  <DocSecurity>0</DocSecurity>
  <Lines>153</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Tuntueva</dc:creator>
  <cp:keywords/>
  <dc:description/>
  <cp:lastModifiedBy>Dashivets Svetlana</cp:lastModifiedBy>
  <cp:revision>2</cp:revision>
  <cp:lastPrinted>2023-12-26T14:15:00Z</cp:lastPrinted>
  <dcterms:created xsi:type="dcterms:W3CDTF">2024-01-30T11:12:00Z</dcterms:created>
  <dcterms:modified xsi:type="dcterms:W3CDTF">2024-01-30T11:12:00Z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479b61a0f074c88aa7ce6f41a197df217ded5b0d55bfde7448c72e163eb37bd1</vt:lpwstr>
  </property>
</Properties>
</file>