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0873" w14:textId="56506FC6" w:rsidR="007E03AC" w:rsidRDefault="70C04EEB" w:rsidP="1A8D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8D1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ТЕХНІЧНЕ ЗАВДАННЯ </w:t>
      </w:r>
    </w:p>
    <w:p w14:paraId="721D0AE5" w14:textId="10328451" w:rsidR="00105822" w:rsidRPr="00BB305A" w:rsidRDefault="007B683F" w:rsidP="00BB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закупівлю </w:t>
      </w:r>
      <w:r w:rsidR="00AA60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 з організації поїздок у 2024 році</w:t>
      </w:r>
      <w:r w:rsidR="00C43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608D">
        <w:rPr>
          <w:rFonts w:ascii="Times New Roman" w:eastAsia="Times New Roman" w:hAnsi="Times New Roman" w:cs="Times New Roman"/>
          <w:b/>
          <w:bCs/>
          <w:sz w:val="24"/>
          <w:szCs w:val="24"/>
        </w:rPr>
        <w:t>у рамках</w:t>
      </w:r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проєкту</w:t>
      </w:r>
      <w:proofErr w:type="spellEnd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«Фонд гуманітарного фінансування» (</w:t>
      </w:r>
      <w:proofErr w:type="spellStart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англ</w:t>
      </w:r>
      <w:proofErr w:type="spellEnd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proofErr w:type="spellStart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Humanitarian</w:t>
      </w:r>
      <w:proofErr w:type="spellEnd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Funding</w:t>
      </w:r>
      <w:proofErr w:type="spellEnd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Pool</w:t>
      </w:r>
      <w:proofErr w:type="spellEnd"/>
      <w:r w:rsidR="6ABAD33E" w:rsidRPr="00F34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»)</w:t>
      </w:r>
      <w:r w:rsidR="622FD829" w:rsidRPr="36E32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4642" w:rsidRPr="00BB30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МБО "БФ "СОС Дитячі Містечка" </w:t>
      </w:r>
      <w:r w:rsidR="00454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Україна</w:t>
      </w:r>
    </w:p>
    <w:p w14:paraId="283F0FC4" w14:textId="77777777" w:rsidR="00BB305A" w:rsidRDefault="00BB305A" w:rsidP="36E3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86"/>
        <w:gridCol w:w="5168"/>
        <w:gridCol w:w="3319"/>
      </w:tblGrid>
      <w:tr w:rsidR="005E68A9" w:rsidRPr="005772D0" w14:paraId="1D7C13BB" w14:textId="77777777" w:rsidTr="092F048B">
        <w:trPr>
          <w:trHeight w:val="600"/>
        </w:trPr>
        <w:tc>
          <w:tcPr>
            <w:tcW w:w="1686" w:type="dxa"/>
          </w:tcPr>
          <w:p w14:paraId="12B08DE2" w14:textId="77777777" w:rsidR="005E68A9" w:rsidRPr="00756BBB" w:rsidRDefault="70CD43F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послуги:</w:t>
            </w:r>
          </w:p>
        </w:tc>
        <w:tc>
          <w:tcPr>
            <w:tcW w:w="8487" w:type="dxa"/>
            <w:gridSpan w:val="2"/>
          </w:tcPr>
          <w:p w14:paraId="1A3FD286" w14:textId="5B8B6C5C" w:rsidR="005E68A9" w:rsidRPr="00D06D0F" w:rsidRDefault="00AA608D" w:rsidP="002F42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 з організації поїздок</w:t>
            </w:r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межах </w:t>
            </w:r>
            <w:proofErr w:type="spellStart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«Фонд гуманітарного фінансування» (</w:t>
            </w:r>
            <w:proofErr w:type="spellStart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proofErr w:type="spellStart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Humanitarian</w:t>
            </w:r>
            <w:proofErr w:type="spellEnd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Funding</w:t>
            </w:r>
            <w:proofErr w:type="spellEnd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Pool</w:t>
            </w:r>
            <w:proofErr w:type="spellEnd"/>
            <w:r w:rsidR="00BB305A" w:rsidRPr="00F344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»)</w:t>
            </w:r>
            <w:r w:rsidR="004546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642" w:rsidRPr="00BB3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МБО "БФ "СОС Дитячі Містечка" </w:t>
            </w:r>
            <w:r w:rsidR="00454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Україна</w:t>
            </w:r>
          </w:p>
        </w:tc>
      </w:tr>
      <w:tr w:rsidR="007E03AC" w:rsidRPr="005772D0" w14:paraId="74036AA3" w14:textId="77777777" w:rsidTr="092F048B">
        <w:trPr>
          <w:trHeight w:val="300"/>
        </w:trPr>
        <w:tc>
          <w:tcPr>
            <w:tcW w:w="1686" w:type="dxa"/>
          </w:tcPr>
          <w:p w14:paraId="3C0DB77D" w14:textId="77777777" w:rsidR="007E03AC" w:rsidRPr="00CE328C" w:rsidRDefault="799B3F3C" w:rsidP="65C04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надання послуги:</w:t>
            </w:r>
          </w:p>
        </w:tc>
        <w:tc>
          <w:tcPr>
            <w:tcW w:w="8487" w:type="dxa"/>
            <w:gridSpan w:val="2"/>
          </w:tcPr>
          <w:p w14:paraId="754505FB" w14:textId="4FE6E86F" w:rsidR="007E03AC" w:rsidRPr="00AA608D" w:rsidRDefault="00454642" w:rsidP="1A8D1B1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3E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</w:t>
            </w:r>
            <w:r w:rsidR="002F42BC" w:rsidRPr="00D0183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A608D" w:rsidRPr="00D01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42BC" w:rsidRPr="00D0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B9657E" w:rsidRPr="005772D0" w14:paraId="4D5B3186" w14:textId="77777777" w:rsidTr="092F048B">
        <w:trPr>
          <w:trHeight w:val="300"/>
        </w:trPr>
        <w:tc>
          <w:tcPr>
            <w:tcW w:w="1686" w:type="dxa"/>
          </w:tcPr>
          <w:p w14:paraId="76F24136" w14:textId="57EBE99C" w:rsidR="00B9657E" w:rsidRPr="00CE328C" w:rsidRDefault="1C9D2FDF" w:rsidP="65C04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8487" w:type="dxa"/>
            <w:gridSpan w:val="2"/>
          </w:tcPr>
          <w:p w14:paraId="46BCA037" w14:textId="21BF458F" w:rsidR="00B9657E" w:rsidRDefault="00AA608D" w:rsidP="65C04EB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потреби</w:t>
            </w:r>
            <w:r w:rsidR="00AE2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0B3" w:rsidRPr="00B9657E" w14:paraId="31765B28" w14:textId="77777777" w:rsidTr="092F048B">
        <w:trPr>
          <w:trHeight w:val="300"/>
        </w:trPr>
        <w:tc>
          <w:tcPr>
            <w:tcW w:w="1686" w:type="dxa"/>
          </w:tcPr>
          <w:p w14:paraId="421EE42E" w14:textId="77777777" w:rsidR="005230B3" w:rsidRPr="00CE328C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Вимоги до надавача послуги:</w:t>
            </w:r>
          </w:p>
        </w:tc>
        <w:tc>
          <w:tcPr>
            <w:tcW w:w="8487" w:type="dxa"/>
            <w:gridSpan w:val="2"/>
          </w:tcPr>
          <w:p w14:paraId="36248105" w14:textId="41DC4036" w:rsidR="005230B3" w:rsidRPr="00CE328C" w:rsidRDefault="002F42BC" w:rsidP="36E32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участі у тендері запрошуються суб’єкти підприємницької діяльності, належним чином зареєстровані за законодавством України: постачальники, що мають досвід роботи у відповідній сфері, відповідні КВЕД для надання послуг, </w:t>
            </w:r>
          </w:p>
        </w:tc>
      </w:tr>
      <w:tr w:rsidR="005230B3" w:rsidRPr="005772D0" w14:paraId="5355A5F7" w14:textId="77777777" w:rsidTr="092F048B">
        <w:trPr>
          <w:trHeight w:val="300"/>
        </w:trPr>
        <w:tc>
          <w:tcPr>
            <w:tcW w:w="1686" w:type="dxa"/>
          </w:tcPr>
          <w:p w14:paraId="14340570" w14:textId="66B1C9FC" w:rsidR="005230B3" w:rsidRPr="00CE328C" w:rsidRDefault="002F42BC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послуг</w:t>
            </w:r>
          </w:p>
        </w:tc>
        <w:tc>
          <w:tcPr>
            <w:tcW w:w="8487" w:type="dxa"/>
            <w:gridSpan w:val="2"/>
          </w:tcPr>
          <w:p w14:paraId="2AC143E0" w14:textId="48D40222" w:rsidR="005230B3" w:rsidRPr="002F42BC" w:rsidRDefault="002F42BC" w:rsidP="002F42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Перелік та зміст послуг, які є предметом закупівлі наведено у додатку №2 до цього запрошення</w:t>
            </w:r>
          </w:p>
        </w:tc>
      </w:tr>
      <w:tr w:rsidR="005230B3" w:rsidRPr="005772D0" w14:paraId="35BF7B19" w14:textId="77777777" w:rsidTr="00240E4A">
        <w:trPr>
          <w:trHeight w:val="300"/>
        </w:trPr>
        <w:tc>
          <w:tcPr>
            <w:tcW w:w="1686" w:type="dxa"/>
            <w:tcBorders>
              <w:bottom w:val="single" w:sz="4" w:space="0" w:color="auto"/>
            </w:tcBorders>
          </w:tcPr>
          <w:p w14:paraId="6A9BBFA3" w14:textId="27C89C71" w:rsidR="005230B3" w:rsidRPr="00530118" w:rsidRDefault="005230B3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подання пропозиції:</w:t>
            </w:r>
          </w:p>
        </w:tc>
        <w:tc>
          <w:tcPr>
            <w:tcW w:w="8487" w:type="dxa"/>
            <w:gridSpan w:val="2"/>
          </w:tcPr>
          <w:p w14:paraId="04CEC262" w14:textId="5182B140" w:rsidR="002F42BC" w:rsidRDefault="002F42BC" w:rsidP="002F42BC">
            <w:pPr>
              <w:spacing w:line="257" w:lineRule="auto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участі у закупівлі Учасник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 надіслати на електронн</w:t>
            </w:r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пошт</w:t>
            </w:r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A608D" w:rsidRPr="00AA6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zakupivli@sos-ukraine.org</w:t>
              </w:r>
            </w:hyperlink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наступний 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документів:</w:t>
            </w:r>
          </w:p>
          <w:p w14:paraId="02CB5979" w14:textId="43A7FF29" w:rsidR="002F42BC" w:rsidRPr="003A1518" w:rsidRDefault="002F42BC" w:rsidP="002F42BC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Документи, що підтверджують державну реєстрацію та податковий статус</w:t>
            </w:r>
            <w:r w:rsidR="0045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Учасника</w:t>
            </w:r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76D1E4" w14:textId="0D6C7167" w:rsidR="002F42BC" w:rsidRDefault="002F42BC" w:rsidP="002F42BC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>Підписан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2A7D3791">
              <w:rPr>
                <w:rFonts w:ascii="Times New Roman" w:hAnsi="Times New Roman" w:cs="Times New Roman"/>
                <w:sz w:val="24"/>
                <w:szCs w:val="24"/>
              </w:rPr>
              <w:t>відсканован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2A7D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>цінову пропозиції</w:t>
            </w: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 xml:space="preserve">за формою, що наведена у </w:t>
            </w: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>додат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 xml:space="preserve"> 1 до тендерного запрошення</w:t>
            </w:r>
            <w:r w:rsidR="00454642">
              <w:rPr>
                <w:rFonts w:ascii="Times New Roman" w:hAnsi="Times New Roman" w:cs="Times New Roman"/>
                <w:sz w:val="24"/>
                <w:szCs w:val="24"/>
              </w:rPr>
              <w:t xml:space="preserve"> або у довільній формі</w:t>
            </w:r>
            <w:r w:rsidRPr="2A7D3791">
              <w:rPr>
                <w:rFonts w:ascii="Times New Roman" w:hAnsi="Times New Roman" w:cs="Times New Roman"/>
                <w:sz w:val="24"/>
                <w:szCs w:val="24"/>
              </w:rPr>
              <w:t>) із зазначенням умов оплати.</w:t>
            </w:r>
          </w:p>
          <w:p w14:paraId="14473511" w14:textId="7BB25988" w:rsidR="003207A9" w:rsidRDefault="003207A9" w:rsidP="002F42BC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Лист-згоду з істотними умовами договору.</w:t>
            </w:r>
          </w:p>
          <w:p w14:paraId="7413C6D3" w14:textId="7F4742AD" w:rsidR="005230B3" w:rsidRPr="002F42BC" w:rsidRDefault="002F42BC" w:rsidP="002F42BC">
            <w:pPr>
              <w:pStyle w:val="a8"/>
              <w:numPr>
                <w:ilvl w:val="0"/>
                <w:numId w:val="16"/>
              </w:numPr>
              <w:ind w:left="-99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5230B3" w:rsidRPr="002F42BC">
              <w:rPr>
                <w:rFonts w:ascii="Times New Roman" w:eastAsia="Times New Roman" w:hAnsi="Times New Roman" w:cs="Times New Roman"/>
                <w:sz w:val="24"/>
                <w:szCs w:val="24"/>
              </w:rPr>
              <w:t>нші документи, що вважаєте за потрібне.</w:t>
            </w:r>
          </w:p>
        </w:tc>
      </w:tr>
      <w:tr w:rsidR="00AA608D" w:rsidRPr="00B6729C" w14:paraId="0B4739C2" w14:textId="77777777" w:rsidTr="007947FA">
        <w:trPr>
          <w:trHeight w:val="50"/>
        </w:trPr>
        <w:tc>
          <w:tcPr>
            <w:tcW w:w="1686" w:type="dxa"/>
            <w:vMerge w:val="restart"/>
          </w:tcPr>
          <w:p w14:paraId="46661564" w14:textId="77777777" w:rsidR="00AA608D" w:rsidRPr="00CE328C" w:rsidRDefault="00AA608D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 оцінки:</w:t>
            </w:r>
          </w:p>
        </w:tc>
        <w:tc>
          <w:tcPr>
            <w:tcW w:w="5168" w:type="dxa"/>
          </w:tcPr>
          <w:p w14:paraId="554F6E2D" w14:textId="77777777" w:rsidR="00AA608D" w:rsidRPr="00B6729C" w:rsidRDefault="00AA608D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критерія</w:t>
            </w:r>
          </w:p>
        </w:tc>
        <w:tc>
          <w:tcPr>
            <w:tcW w:w="3319" w:type="dxa"/>
          </w:tcPr>
          <w:p w14:paraId="63428DCF" w14:textId="77777777" w:rsidR="00AA608D" w:rsidRPr="00B6729C" w:rsidRDefault="00AA608D" w:rsidP="005230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Відсоток</w:t>
            </w:r>
          </w:p>
        </w:tc>
      </w:tr>
      <w:tr w:rsidR="00AA608D" w14:paraId="0D0588EA" w14:textId="77777777" w:rsidTr="007947FA">
        <w:trPr>
          <w:trHeight w:val="46"/>
        </w:trPr>
        <w:tc>
          <w:tcPr>
            <w:tcW w:w="1686" w:type="dxa"/>
            <w:vMerge/>
          </w:tcPr>
          <w:p w14:paraId="467F8F1C" w14:textId="77777777" w:rsidR="00AA608D" w:rsidRDefault="00AA608D" w:rsidP="005230B3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14:paraId="26A1F187" w14:textId="395AD383" w:rsidR="00AA608D" w:rsidRDefault="00AA608D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C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(приведена ціна)</w:t>
            </w:r>
          </w:p>
        </w:tc>
        <w:tc>
          <w:tcPr>
            <w:tcW w:w="3319" w:type="dxa"/>
          </w:tcPr>
          <w:p w14:paraId="2DBB7F0B" w14:textId="0F57608E" w:rsidR="00AA608D" w:rsidRDefault="00AA608D" w:rsidP="00523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B3" w14:paraId="64F99854" w14:textId="77777777" w:rsidTr="092F048B">
        <w:trPr>
          <w:trHeight w:val="46"/>
        </w:trPr>
        <w:tc>
          <w:tcPr>
            <w:tcW w:w="1686" w:type="dxa"/>
          </w:tcPr>
          <w:p w14:paraId="7441DDC4" w14:textId="57DDB669" w:rsidR="005230B3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подачі пропозиції</w:t>
            </w:r>
          </w:p>
        </w:tc>
        <w:tc>
          <w:tcPr>
            <w:tcW w:w="8487" w:type="dxa"/>
            <w:gridSpan w:val="2"/>
          </w:tcPr>
          <w:p w14:paraId="0CA304BE" w14:textId="1F681E52" w:rsidR="005230B3" w:rsidRPr="00215FF1" w:rsidRDefault="00AA608D" w:rsidP="005230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27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="005230B3" w:rsidRPr="0021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970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230B3" w:rsidRPr="0021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18:00</w:t>
            </w:r>
            <w:r w:rsidR="7525CA70" w:rsidRPr="0021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B3" w:rsidRPr="005772D0" w14:paraId="40A1AC77" w14:textId="77777777" w:rsidTr="092F048B">
        <w:trPr>
          <w:trHeight w:val="46"/>
        </w:trPr>
        <w:tc>
          <w:tcPr>
            <w:tcW w:w="1686" w:type="dxa"/>
          </w:tcPr>
          <w:p w14:paraId="67CC86C5" w14:textId="193C755F" w:rsidR="005230B3" w:rsidRPr="007D607C" w:rsidRDefault="005230B3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8D1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Контактна інформація</w:t>
            </w:r>
          </w:p>
        </w:tc>
        <w:tc>
          <w:tcPr>
            <w:tcW w:w="8487" w:type="dxa"/>
            <w:gridSpan w:val="2"/>
          </w:tcPr>
          <w:p w14:paraId="2C5B2B87" w14:textId="38852B2F" w:rsidR="005230B3" w:rsidRPr="007D607C" w:rsidRDefault="009708A8" w:rsidP="005230B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Запитання щодо тендеру можна надсилати в електронному вигляді за </w:t>
            </w:r>
            <w:proofErr w:type="spellStart"/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>ел</w:t>
            </w:r>
            <w:proofErr w:type="spellEnd"/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3A1518">
              <w:rPr>
                <w:rFonts w:ascii="Times New Roman" w:hAnsi="Times New Roman" w:cs="Times New Roman"/>
                <w:bCs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</w:t>
            </w:r>
            <w:hyperlink r:id="rId12" w:history="1">
              <w:r w:rsidR="00AA608D" w:rsidRPr="00AA60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zakupivli@sos-ukraine.org</w:t>
              </w:r>
            </w:hyperlink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Контактна особа: фахівець із </w:t>
            </w:r>
            <w:proofErr w:type="spellStart"/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AA6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Шелест Дмитро, 0503213656</w:t>
            </w:r>
          </w:p>
        </w:tc>
      </w:tr>
      <w:tr w:rsidR="00136B84" w:rsidRPr="005772D0" w14:paraId="73CBD582" w14:textId="77777777" w:rsidTr="092F048B">
        <w:trPr>
          <w:trHeight w:val="46"/>
        </w:trPr>
        <w:tc>
          <w:tcPr>
            <w:tcW w:w="1686" w:type="dxa"/>
          </w:tcPr>
          <w:p w14:paraId="5C8FAAE0" w14:textId="730DFAA8" w:rsidR="00136B84" w:rsidRPr="1A8D1B15" w:rsidRDefault="48AC05EE" w:rsidP="005230B3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6E32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Додаткова інформація</w:t>
            </w:r>
          </w:p>
        </w:tc>
        <w:tc>
          <w:tcPr>
            <w:tcW w:w="8487" w:type="dxa"/>
            <w:gridSpan w:val="2"/>
          </w:tcPr>
          <w:p w14:paraId="19058687" w14:textId="3426FA3C" w:rsidR="00136B84" w:rsidRPr="1A8D1B15" w:rsidRDefault="3620D7CF" w:rsidP="092F048B">
            <w:pPr>
              <w:spacing w:line="257" w:lineRule="auto"/>
              <w:jc w:val="both"/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Замовник залишає за собою право вести переговори щодо умов замовлення (термін, ціна, умови оплати) з Виконавцем. </w:t>
            </w:r>
            <w:r w:rsidR="00915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несе відповідальності за неможливість контакту з учасником, якщо будь-яка інформація про учасника  повідомлена неправильно. Учасник несе особисту відповідальність за достовірність наданої ним інформації.</w:t>
            </w:r>
          </w:p>
          <w:p w14:paraId="62F3F12A" w14:textId="1A21D8E1" w:rsidR="00136B84" w:rsidRPr="1A8D1B15" w:rsidRDefault="3620D7CF" w:rsidP="092F048B">
            <w:pPr>
              <w:spacing w:line="257" w:lineRule="auto"/>
              <w:jc w:val="both"/>
            </w:pP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      </w:r>
            <w:r w:rsidR="00970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Рішення </w:t>
            </w:r>
            <w:r w:rsidR="00970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Замовника</w:t>
            </w:r>
            <w:r w:rsidRPr="092F0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є остаточним та оскарженню не підлягає.</w:t>
            </w:r>
          </w:p>
          <w:p w14:paraId="6AE2BC90" w14:textId="77777777" w:rsidR="009708A8" w:rsidRDefault="56E48DF2" w:rsidP="092F0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</w:t>
            </w: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      </w:r>
          </w:p>
          <w:p w14:paraId="20BE73A5" w14:textId="09AA71F7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персональних даних, а також передачі таких документів замовнику, як одержувачу зазначених персональних даних від імені суб’єкта (володільця). </w:t>
            </w:r>
          </w:p>
          <w:p w14:paraId="7B1EF76C" w14:textId="280534E8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персональних даних.</w:t>
            </w:r>
          </w:p>
          <w:p w14:paraId="578596E6" w14:textId="7A37C52F" w:rsidR="00136B84" w:rsidRPr="1A8D1B15" w:rsidRDefault="56E48DF2" w:rsidP="092F048B">
            <w:pPr>
              <w:jc w:val="both"/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38EDF34E" w14:textId="77777777" w:rsidR="00136B84" w:rsidRDefault="56E48DF2" w:rsidP="092F0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2F04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  <w:p w14:paraId="1B9BC184" w14:textId="295E1D72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>
              <w:t>З</w:t>
            </w:r>
            <w:r w:rsidRPr="001E7905">
              <w:t>амовник</w:t>
            </w:r>
            <w:r>
              <w:t xml:space="preserve"> залишає за собою </w:t>
            </w:r>
            <w:r w:rsidRPr="001E7905">
              <w:t xml:space="preserve">право </w:t>
            </w:r>
            <w:r>
              <w:t>відхилити пропозицію Учасника у випадках, якщо буде виявлено наступне</w:t>
            </w:r>
            <w:r w:rsidRPr="001E7905">
              <w:rPr>
                <w:rStyle w:val="tlid-translation"/>
              </w:rPr>
              <w:t>:</w:t>
            </w:r>
          </w:p>
          <w:p w14:paraId="415BB80D" w14:textId="38F89654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 w:rsidRPr="001E7905">
              <w:rPr>
                <w:rStyle w:val="tlid-translation"/>
              </w:rPr>
              <w:t xml:space="preserve">- </w:t>
            </w:r>
            <w:r>
              <w:rPr>
                <w:rStyle w:val="tlid-translation"/>
              </w:rPr>
              <w:t xml:space="preserve">в Учасника наявна </w:t>
            </w:r>
            <w:r w:rsidRPr="001E7905">
              <w:rPr>
                <w:rStyle w:val="tlid-translation"/>
              </w:rPr>
              <w:t>заборгованості перед бюджетом по перерахуванню податків та зборів згідно чинного законодавства;</w:t>
            </w:r>
          </w:p>
          <w:p w14:paraId="76B08F0E" w14:textId="7B935A07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 w:rsidRPr="001E7905">
              <w:rPr>
                <w:rStyle w:val="tlid-translation"/>
              </w:rPr>
              <w:t xml:space="preserve">- в учасника закупівлі, фізичної особи або у керівника, членів колегіального виконавчого органу або головного бухгалтера юридичної особи,  учасника закупівлі, </w:t>
            </w:r>
            <w:r>
              <w:rPr>
                <w:rStyle w:val="tlid-translation"/>
              </w:rPr>
              <w:t xml:space="preserve">наявна </w:t>
            </w:r>
            <w:r w:rsidRPr="001E7905">
              <w:rPr>
                <w:rStyle w:val="tlid-translation"/>
              </w:rPr>
              <w:t>судим</w:t>
            </w:r>
            <w:r>
              <w:rPr>
                <w:rStyle w:val="tlid-translation"/>
              </w:rPr>
              <w:t>ість</w:t>
            </w:r>
            <w:r w:rsidRPr="001E7905">
              <w:rPr>
                <w:rStyle w:val="tlid-translation"/>
              </w:rPr>
              <w:t xml:space="preserve"> за злочин, вчинений під час здійснення процедури закупівлі, чи інший злочин, вчинений з корисливих мотивів, судимість з якої не знято або не погашено у встановленому порядку . </w:t>
            </w:r>
          </w:p>
          <w:p w14:paraId="6E6CFF19" w14:textId="5A209BEB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 w:rsidRPr="001E7905">
              <w:rPr>
                <w:rStyle w:val="tlid-translation"/>
              </w:rPr>
              <w:t xml:space="preserve">- </w:t>
            </w:r>
            <w:r>
              <w:rPr>
                <w:rStyle w:val="tlid-translation"/>
              </w:rPr>
              <w:t xml:space="preserve">в Учасника відсутні </w:t>
            </w:r>
            <w:r w:rsidRPr="001E7905">
              <w:rPr>
                <w:rStyle w:val="tlid-translation"/>
              </w:rPr>
              <w:t>фінансов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>, матеріальн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засоб</w:t>
            </w:r>
            <w:r>
              <w:rPr>
                <w:rStyle w:val="tlid-translation"/>
              </w:rPr>
              <w:t>и</w:t>
            </w:r>
            <w:r w:rsidRPr="001E7905">
              <w:rPr>
                <w:rStyle w:val="tlid-translation"/>
              </w:rPr>
              <w:t>, а також інш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можливост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(ресурс</w:t>
            </w:r>
            <w:r>
              <w:rPr>
                <w:rStyle w:val="tlid-translation"/>
              </w:rPr>
              <w:t>и</w:t>
            </w:r>
            <w:r w:rsidRPr="001E7905">
              <w:rPr>
                <w:rStyle w:val="tlid-translation"/>
              </w:rPr>
              <w:t>), необхідн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для виконання умов договору;</w:t>
            </w:r>
          </w:p>
          <w:p w14:paraId="5855E82A" w14:textId="17AF2EE5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 w:rsidRPr="001E7905">
              <w:rPr>
                <w:rStyle w:val="tlid-translation"/>
              </w:rPr>
              <w:t xml:space="preserve">- </w:t>
            </w:r>
            <w:r>
              <w:rPr>
                <w:rStyle w:val="tlid-translation"/>
              </w:rPr>
              <w:t xml:space="preserve">в Учасника наявні </w:t>
            </w:r>
            <w:r w:rsidRPr="001E7905">
              <w:rPr>
                <w:rStyle w:val="tlid-translation"/>
              </w:rPr>
              <w:t>відкрит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виконавч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проваджен</w:t>
            </w:r>
            <w:r>
              <w:rPr>
                <w:rStyle w:val="tlid-translation"/>
              </w:rPr>
              <w:t>ня</w:t>
            </w:r>
            <w:r w:rsidRPr="001E7905">
              <w:rPr>
                <w:rStyle w:val="tlid-translation"/>
              </w:rPr>
              <w:t xml:space="preserve">; </w:t>
            </w:r>
          </w:p>
          <w:p w14:paraId="72B86F1E" w14:textId="4C666307" w:rsidR="00AD6378" w:rsidRPr="001E7905" w:rsidRDefault="00AD6378" w:rsidP="00AD6378">
            <w:pPr>
              <w:pStyle w:val="a4"/>
              <w:ind w:left="43"/>
              <w:jc w:val="both"/>
              <w:rPr>
                <w:rStyle w:val="tlid-translation"/>
              </w:rPr>
            </w:pPr>
            <w:r w:rsidRPr="001E7905">
              <w:rPr>
                <w:rStyle w:val="tlid-translation"/>
              </w:rPr>
              <w:t xml:space="preserve">- </w:t>
            </w:r>
            <w:r>
              <w:rPr>
                <w:rStyle w:val="tlid-translation"/>
              </w:rPr>
              <w:t>наявні</w:t>
            </w:r>
            <w:r w:rsidRPr="001E7905">
              <w:rPr>
                <w:rStyle w:val="tlid-translation"/>
              </w:rPr>
              <w:t xml:space="preserve"> судов</w:t>
            </w:r>
            <w:r>
              <w:rPr>
                <w:rStyle w:val="tlid-translation"/>
              </w:rPr>
              <w:t>і</w:t>
            </w:r>
            <w:r w:rsidRPr="001E7905">
              <w:rPr>
                <w:rStyle w:val="tlid-translation"/>
              </w:rPr>
              <w:t xml:space="preserve"> спор</w:t>
            </w:r>
            <w:r>
              <w:rPr>
                <w:rStyle w:val="tlid-translation"/>
              </w:rPr>
              <w:t>и</w:t>
            </w:r>
            <w:r w:rsidRPr="001E7905">
              <w:rPr>
                <w:rStyle w:val="tlid-translation"/>
              </w:rPr>
              <w:t>, які підтверджують факт недобросовісної господарської діяльності учасника закупівлі (</w:t>
            </w:r>
            <w:proofErr w:type="spellStart"/>
            <w:r w:rsidRPr="001E7905">
              <w:rPr>
                <w:rStyle w:val="tlid-translation"/>
              </w:rPr>
              <w:t>непоставка</w:t>
            </w:r>
            <w:proofErr w:type="spellEnd"/>
            <w:r w:rsidRPr="001E7905">
              <w:rPr>
                <w:rStyle w:val="tlid-translation"/>
              </w:rPr>
              <w:t xml:space="preserve"> продукції, затримки поставки продукції без належних причин, поставка товарів неналежної якості тощо).  </w:t>
            </w:r>
          </w:p>
          <w:p w14:paraId="0E9B384F" w14:textId="5C50F156" w:rsidR="00AD6378" w:rsidRPr="00AD6378" w:rsidRDefault="00AD6378" w:rsidP="092F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378">
              <w:rPr>
                <w:rFonts w:ascii="Times New Roman" w:hAnsi="Times New Roman" w:cs="Times New Roman"/>
                <w:sz w:val="24"/>
                <w:szCs w:val="24"/>
              </w:rPr>
              <w:t>- виявлено інші факти недобросовісності Учасника.</w:t>
            </w:r>
          </w:p>
        </w:tc>
      </w:tr>
    </w:tbl>
    <w:p w14:paraId="4532CE14" w14:textId="4D09149A" w:rsidR="00712F64" w:rsidRDefault="00712F64" w:rsidP="00712F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 w:type="page"/>
      </w:r>
    </w:p>
    <w:p w14:paraId="53B108B5" w14:textId="1CDC298D" w:rsidR="0007084A" w:rsidRPr="0007084A" w:rsidRDefault="18D6CBDA" w:rsidP="0071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 1 </w:t>
      </w:r>
    </w:p>
    <w:p w14:paraId="49A7E244" w14:textId="010CA56B" w:rsidR="0007084A" w:rsidRPr="0007084A" w:rsidRDefault="00167AB0" w:rsidP="65C0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Цінова пропозиція</w:t>
      </w:r>
      <w:r w:rsidR="18D6CBDA" w:rsidRPr="1A8D1B15">
        <w:rPr>
          <w:rFonts w:ascii="Times New Roman" w:eastAsia="Times New Roman" w:hAnsi="Times New Roman" w:cs="Times New Roman"/>
          <w:sz w:val="24"/>
          <w:szCs w:val="24"/>
        </w:rPr>
        <w:t xml:space="preserve"> до Тендерного Запрошення (ТЗ)</w:t>
      </w:r>
    </w:p>
    <w:p w14:paraId="76532E00" w14:textId="0C00A99D" w:rsidR="009150DB" w:rsidRPr="00E05DF9" w:rsidRDefault="18D6CBDA" w:rsidP="0091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E32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50DB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="009150DB" w:rsidRPr="36E32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 </w:t>
      </w:r>
      <w:r w:rsidR="00454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закупівлі </w:t>
      </w:r>
      <w:r w:rsidR="00AA60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 із організації поїздок</w:t>
      </w:r>
    </w:p>
    <w:p w14:paraId="45139E3C" w14:textId="6EF8DAE3" w:rsidR="0007084A" w:rsidRPr="0007084A" w:rsidRDefault="0007084A" w:rsidP="0091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F213B" w14:textId="5AD97354" w:rsidR="00502EB8" w:rsidRDefault="00502EB8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F3635" w14:textId="77777777" w:rsidR="00162D8B" w:rsidRPr="00E5394F" w:rsidRDefault="00162D8B" w:rsidP="00162D8B">
      <w:pPr>
        <w:jc w:val="center"/>
        <w:rPr>
          <w:lang w:val="ru-RU"/>
        </w:rPr>
      </w:pPr>
      <w:r w:rsidRPr="553A3A24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>ЦІНОВА ПРОПОЗИЦІЯ</w:t>
      </w:r>
    </w:p>
    <w:p w14:paraId="0CEF3E63" w14:textId="77777777" w:rsidR="00162D8B" w:rsidRPr="00E5394F" w:rsidRDefault="00162D8B" w:rsidP="00162D8B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 </w:t>
      </w:r>
    </w:p>
    <w:p w14:paraId="5139191B" w14:textId="77777777" w:rsidR="00162D8B" w:rsidRPr="00E5394F" w:rsidRDefault="00162D8B" w:rsidP="00162D8B">
      <w:pPr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Уважно вивчивши умови запиту цінової пропозиції, цим подаємо на участь у торгах свою цінову пропозицію:</w:t>
      </w:r>
    </w:p>
    <w:p w14:paraId="07D2757F" w14:textId="62C38AC0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1. Повне найменування Учасника ____________________________________________________</w:t>
      </w:r>
    </w:p>
    <w:p w14:paraId="2FF23AF7" w14:textId="08678B73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2. Фізичне місцезнаходження _________________________________________________________</w:t>
      </w:r>
    </w:p>
    <w:p w14:paraId="7ACCE78D" w14:textId="26757B1E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3. Телефон _________________________ </w:t>
      </w:r>
      <w:proofErr w:type="spellStart"/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мейл</w:t>
      </w:r>
      <w:proofErr w:type="spellEnd"/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: __________________________________________</w:t>
      </w:r>
    </w:p>
    <w:p w14:paraId="21DBF38D" w14:textId="330D2BE7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4. Керівництво (прізвище, ім’я по батькові) _____________________________________________</w:t>
      </w:r>
    </w:p>
    <w:p w14:paraId="0E1B2E49" w14:textId="687015EF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5. Код ЄДРПОУ ____________________________________________________________________</w:t>
      </w:r>
    </w:p>
    <w:p w14:paraId="43CB53A0" w14:textId="22014E5E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>6. Довідка про діяльність фірми (КВЕД) ________________________________________________</w:t>
      </w:r>
    </w:p>
    <w:p w14:paraId="6A54084D" w14:textId="77777777" w:rsidR="00162D8B" w:rsidRPr="00E5394F" w:rsidRDefault="00162D8B" w:rsidP="00BB305A">
      <w:pPr>
        <w:spacing w:after="0" w:line="240" w:lineRule="auto"/>
        <w:rPr>
          <w:lang w:val="ru-RU"/>
        </w:rPr>
      </w:pPr>
      <w:r w:rsidRPr="553A3A24">
        <w:rPr>
          <w:rFonts w:ascii="Times New Roman" w:eastAsia="Times New Roman" w:hAnsi="Times New Roman" w:cs="Times New Roman"/>
          <w:sz w:val="24"/>
          <w:szCs w:val="24"/>
          <w:lang w:val="uk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34CF5062" w14:textId="4539835C" w:rsidR="00162D8B" w:rsidRDefault="00162D8B" w:rsidP="00BB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A7D3791">
        <w:rPr>
          <w:rFonts w:ascii="Times New Roman" w:eastAsia="Times New Roman" w:hAnsi="Times New Roman" w:cs="Times New Roman"/>
          <w:sz w:val="24"/>
          <w:szCs w:val="24"/>
          <w:lang w:val="uk"/>
        </w:rPr>
        <w:t>8. Контактна особа ((прізвище, ім’я по батькові, телефон) ______________________________</w:t>
      </w:r>
      <w:r w:rsidRPr="2A7D3791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4A712B93" w14:textId="46FCDDB9" w:rsidR="00EA4485" w:rsidRDefault="00EA4485" w:rsidP="00BB305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4485">
        <w:rPr>
          <w:rFonts w:ascii="Times New Roman" w:hAnsi="Times New Roman" w:cs="Times New Roman"/>
          <w:lang w:val="ru-RU"/>
        </w:rPr>
        <w:t xml:space="preserve">9. </w:t>
      </w:r>
      <w:r w:rsidRPr="000E644B">
        <w:rPr>
          <w:rFonts w:ascii="Times New Roman" w:hAnsi="Times New Roman" w:cs="Times New Roman"/>
          <w:sz w:val="24"/>
          <w:szCs w:val="24"/>
          <w:lang w:val="ru-RU"/>
        </w:rPr>
        <w:t xml:space="preserve">Наша </w:t>
      </w:r>
      <w:proofErr w:type="spellStart"/>
      <w:r w:rsidRPr="000E644B">
        <w:rPr>
          <w:rFonts w:ascii="Times New Roman" w:hAnsi="Times New Roman" w:cs="Times New Roman"/>
          <w:sz w:val="24"/>
          <w:szCs w:val="24"/>
          <w:lang w:val="ru-RU"/>
        </w:rPr>
        <w:t>цінова</w:t>
      </w:r>
      <w:proofErr w:type="spellEnd"/>
      <w:r w:rsidRPr="000E6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644B">
        <w:rPr>
          <w:rFonts w:ascii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0E6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644B">
        <w:rPr>
          <w:rFonts w:ascii="Times New Roman" w:hAnsi="Times New Roman" w:cs="Times New Roman"/>
          <w:sz w:val="24"/>
          <w:szCs w:val="24"/>
          <w:lang w:val="ru-RU"/>
        </w:rPr>
        <w:t>наступна</w:t>
      </w:r>
      <w:proofErr w:type="spellEnd"/>
      <w:r w:rsidRPr="000E644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DD2DFF1" w14:textId="77777777" w:rsidR="00EA4485" w:rsidRDefault="00EA4485" w:rsidP="00BB305A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00"/>
        <w:gridCol w:w="6908"/>
        <w:gridCol w:w="1985"/>
      </w:tblGrid>
      <w:tr w:rsidR="00EA4485" w:rsidRPr="00261C66" w14:paraId="59ED60E6" w14:textId="77777777" w:rsidTr="00EA4485">
        <w:trPr>
          <w:trHeight w:val="20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6D6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0951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Тип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FA5" w14:textId="44FF78C9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Комісійна винагорода за один квиток чи послугу</w:t>
            </w:r>
            <w:r w:rsidR="00E04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 грн/1 послугу (квиток)</w:t>
            </w:r>
          </w:p>
        </w:tc>
      </w:tr>
      <w:tr w:rsidR="00EA4485" w:rsidRPr="00261C66" w14:paraId="03872F3C" w14:textId="77777777" w:rsidTr="0032219A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E18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FD6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24E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EA4485" w:rsidRPr="00261C66" w14:paraId="61C93DB4" w14:textId="77777777" w:rsidTr="0032219A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A44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45E" w14:textId="32ACA10D" w:rsidR="00EA4485" w:rsidRPr="00261C66" w:rsidRDefault="00EA4485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Плата за послуги бронювання </w:t>
            </w:r>
            <w:r w:rsidRPr="0026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авіаційних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квитків </w:t>
            </w:r>
            <w:r w:rsidR="002723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Україні та за кордоном 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Комісійна винагорода за авіаквитки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), грн/квиток без ПДВ на одну особу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289B1D8C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A4485" w:rsidRPr="00261C66" w14:paraId="4405A6A9" w14:textId="77777777" w:rsidTr="0032219A">
        <w:trPr>
          <w:trHeight w:val="5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4ED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61B" w14:textId="340627EF" w:rsidR="00EA4485" w:rsidRPr="00261C66" w:rsidRDefault="00EA4485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Плата за послуги бронювання</w:t>
            </w:r>
            <w:r w:rsidR="003221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2219A" w:rsidRPr="00322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автобусних та залізничних</w:t>
            </w:r>
            <w:r w:rsidR="003221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квитків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723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Україні та за кордоном 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Комісійна винагорода за автобусні та залізничні квитки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2E8F2185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A4485" w:rsidRPr="00261C66" w14:paraId="3B3C2ADD" w14:textId="77777777" w:rsidTr="0032219A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C1E" w14:textId="6BE25E3A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A4A" w14:textId="184BE29A" w:rsidR="00EA4485" w:rsidRPr="00261C66" w:rsidRDefault="00EA4485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Плата за послуги бронювання </w:t>
            </w:r>
            <w:r w:rsidRPr="0026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місць проживання в готелях,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що знаходяться </w:t>
            </w:r>
            <w:r w:rsidRPr="00261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на території України та за кордоном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Комісійна винагорода за проживання</w:t>
            </w:r>
            <w:r w:rsidRPr="00261C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5C54C5FC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04B83" w:rsidRPr="00261C66" w14:paraId="54736521" w14:textId="77777777" w:rsidTr="0032219A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144" w14:textId="69FB90FB" w:rsidR="00E04B83" w:rsidRDefault="00E04B83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E8D" w14:textId="7A8B8981" w:rsidR="00E04B83" w:rsidRPr="00261C66" w:rsidRDefault="00E04B83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Плата за послуги з відшкодування вартості </w:t>
            </w:r>
            <w:r w:rsidRPr="00E0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транспортних витрат чи послуг із проживання</w:t>
            </w:r>
            <w:r w:rsidR="00272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="002723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Україні та за кордоном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4B59F0B0" w14:textId="77777777" w:rsidR="00E04B83" w:rsidRPr="00261C66" w:rsidRDefault="00E04B83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04B83" w:rsidRPr="00261C66" w14:paraId="0D105796" w14:textId="77777777" w:rsidTr="00E04B83">
        <w:trPr>
          <w:trHeight w:val="266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8392" w14:textId="77777777" w:rsidR="00E04B83" w:rsidRPr="0032219A" w:rsidRDefault="00E04B83" w:rsidP="00322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 w:rsidRPr="003221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Опціонально (буде перевагою):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1FA52C" w14:textId="1F044AC6" w:rsidR="00E04B83" w:rsidRPr="0032219A" w:rsidRDefault="00E04B83" w:rsidP="00E0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  <w:tr w:rsidR="00EA4485" w:rsidRPr="00261C66" w14:paraId="07D2C33E" w14:textId="77777777" w:rsidTr="00E04B83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F984" w14:textId="6E122BDD" w:rsidR="00EA4485" w:rsidRPr="00261C66" w:rsidRDefault="00C4346F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528A1" w14:textId="714FD13F" w:rsidR="00EA4485" w:rsidRPr="00261C66" w:rsidRDefault="00EA4485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Знижка на послуги проживання в готелі що знаходиться </w:t>
            </w:r>
            <w:r w:rsidRPr="0026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на території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24345CA4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A4485" w:rsidRPr="00261C66" w14:paraId="74F8922F" w14:textId="77777777" w:rsidTr="00E04B83">
        <w:trPr>
          <w:trHeight w:val="4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19CE" w14:textId="3A91619C" w:rsidR="00EA4485" w:rsidRPr="00261C66" w:rsidRDefault="00C4346F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EC19" w14:textId="2EB674C2" w:rsidR="00EA4485" w:rsidRPr="00261C66" w:rsidRDefault="00EA4485" w:rsidP="00A0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6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Знижка на послуги проживання в готелі що знаходиться </w:t>
            </w:r>
            <w:r w:rsidRPr="00261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за кордоном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14:paraId="15764317" w14:textId="77777777" w:rsidR="00EA4485" w:rsidRPr="00261C66" w:rsidRDefault="00EA4485" w:rsidP="00A0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58EE1F17" w14:textId="77777777" w:rsidR="00EA4485" w:rsidRPr="00EA4485" w:rsidRDefault="00EA4485" w:rsidP="00BB305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84C29F2" w14:textId="32600E80" w:rsidR="00261C66" w:rsidRPr="0007084A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CF20D9E" w14:textId="1CFEEBB3" w:rsidR="00261C66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1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7D014508" w14:textId="244D08CB" w:rsidR="00261C66" w:rsidRPr="005F1511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221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36E32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 погоджуємося, що у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Замовником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Рішення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остаточним та оскарженню не підлягає.</w:t>
      </w:r>
    </w:p>
    <w:p w14:paraId="34C22D8E" w14:textId="3C01363C" w:rsidR="00261C66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22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36E32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185A7EEC" w14:textId="7CC6F4C3" w:rsidR="00261C66" w:rsidRPr="00B5657F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2219A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 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62C3F182" w14:textId="22C4D14C" w:rsidR="00261C66" w:rsidRDefault="00261C66" w:rsidP="0026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2219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36E32292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553EAF67" w14:textId="77777777" w:rsidR="002275B3" w:rsidRPr="00DE5D51" w:rsidRDefault="00261C66" w:rsidP="002275B3">
      <w:pPr>
        <w:spacing w:after="240" w:line="240" w:lineRule="auto"/>
      </w:pPr>
      <w:r>
        <w:br/>
      </w:r>
      <w:r w:rsidR="002275B3" w:rsidRPr="00DE5D51">
        <w:t>________________________________</w:t>
      </w:r>
      <w:r w:rsidR="002275B3" w:rsidRPr="00DE5D51">
        <w:tab/>
      </w:r>
      <w:r w:rsidR="002275B3" w:rsidRPr="00DE5D51">
        <w:tab/>
        <w:t xml:space="preserve">          ___________   </w:t>
      </w:r>
      <w:r w:rsidR="002275B3" w:rsidRPr="00DE5D51">
        <w:tab/>
      </w:r>
      <w:r w:rsidR="002275B3" w:rsidRPr="00DE5D51">
        <w:tab/>
        <w:t xml:space="preserve">  ________________              </w:t>
      </w:r>
    </w:p>
    <w:p w14:paraId="60DBEB2B" w14:textId="77777777" w:rsidR="002275B3" w:rsidRPr="00DE5D51" w:rsidRDefault="002275B3" w:rsidP="002275B3">
      <w:pPr>
        <w:spacing w:after="0" w:line="240" w:lineRule="auto"/>
        <w:rPr>
          <w:rFonts w:ascii="Times New Roman" w:hAnsi="Times New Roman" w:cs="Times New Roman"/>
        </w:rPr>
      </w:pPr>
      <w:r w:rsidRPr="00DE5D51">
        <w:rPr>
          <w:rFonts w:ascii="Times New Roman" w:hAnsi="Times New Roman" w:cs="Times New Roman"/>
        </w:rPr>
        <w:t xml:space="preserve">(посада керівника учасника </w:t>
      </w:r>
    </w:p>
    <w:p w14:paraId="6FD9A7E9" w14:textId="77777777" w:rsidR="002275B3" w:rsidRPr="00DE5D51" w:rsidRDefault="002275B3" w:rsidP="002275B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DE5D51">
        <w:rPr>
          <w:rFonts w:ascii="Times New Roman" w:hAnsi="Times New Roman" w:cs="Times New Roman"/>
        </w:rPr>
        <w:t xml:space="preserve">або уповноваженої ним особи)                                     (підпис)                      (ініціали та прізвище)      </w:t>
      </w:r>
    </w:p>
    <w:p w14:paraId="365C1AD9" w14:textId="027948CD" w:rsidR="00261C66" w:rsidRDefault="00261C66" w:rsidP="00261C66">
      <w:pPr>
        <w:spacing w:after="240" w:line="240" w:lineRule="auto"/>
      </w:pPr>
      <w:bookmarkStart w:id="0" w:name="_GoBack"/>
      <w:bookmarkEnd w:id="0"/>
    </w:p>
    <w:p w14:paraId="3692B308" w14:textId="77777777" w:rsidR="00162D8B" w:rsidRPr="008E74F4" w:rsidRDefault="00162D8B" w:rsidP="00162D8B"/>
    <w:p w14:paraId="4379BFFE" w14:textId="77777777" w:rsidR="00261C66" w:rsidRDefault="00261C66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61C66" w:rsidSect="00EA4485">
          <w:pgSz w:w="12240" w:h="15840"/>
          <w:pgMar w:top="851" w:right="851" w:bottom="851" w:left="1418" w:header="709" w:footer="709" w:gutter="0"/>
          <w:cols w:space="708"/>
          <w:docGrid w:linePitch="360"/>
        </w:sectPr>
      </w:pPr>
    </w:p>
    <w:p w14:paraId="6D0FA4C5" w14:textId="5E473AD2" w:rsidR="00167AB0" w:rsidRDefault="00167A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AF8D3" w14:textId="5A8C85E5" w:rsidR="00167AB0" w:rsidRPr="0007084A" w:rsidRDefault="00167AB0" w:rsidP="00167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1A8D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89297" w14:textId="5BF99308" w:rsidR="00167AB0" w:rsidRPr="0007084A" w:rsidRDefault="00167AB0" w:rsidP="00167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A8D1B15">
        <w:rPr>
          <w:rFonts w:ascii="Times New Roman" w:eastAsia="Times New Roman" w:hAnsi="Times New Roman" w:cs="Times New Roman"/>
          <w:sz w:val="24"/>
          <w:szCs w:val="24"/>
        </w:rPr>
        <w:t>Тендерного Запрошення (ТЗ)</w:t>
      </w:r>
    </w:p>
    <w:p w14:paraId="110AE0CE" w14:textId="77777777" w:rsidR="009150DB" w:rsidRDefault="00167AB0" w:rsidP="00915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AB0">
        <w:rPr>
          <w:rFonts w:ascii="Times New Roman" w:eastAsia="Times New Roman" w:hAnsi="Times New Roman" w:cs="Times New Roman"/>
          <w:b/>
          <w:sz w:val="24"/>
          <w:szCs w:val="24"/>
        </w:rPr>
        <w:t>Технічне завдання</w:t>
      </w:r>
      <w:r w:rsidRPr="36E32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r w:rsidRPr="36E32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 </w:t>
      </w:r>
    </w:p>
    <w:p w14:paraId="18789995" w14:textId="304A4A90" w:rsidR="0007084A" w:rsidRPr="001D2653" w:rsidRDefault="00A672B7" w:rsidP="00A67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закупівлі </w:t>
      </w:r>
      <w:r w:rsidR="00E04B8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 із організації поїздок</w:t>
      </w:r>
    </w:p>
    <w:p w14:paraId="4DDE5020" w14:textId="5A6A76D8" w:rsidR="1A8D1B15" w:rsidRDefault="1A8D1B15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450C7" w14:textId="0CDA55BB" w:rsidR="1A8D1B15" w:rsidRPr="00167AB0" w:rsidRDefault="00167AB0" w:rsidP="0016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AB0">
        <w:rPr>
          <w:rFonts w:ascii="Times New Roman" w:eastAsia="Times New Roman" w:hAnsi="Times New Roman" w:cs="Times New Roman"/>
          <w:b/>
          <w:sz w:val="28"/>
          <w:szCs w:val="24"/>
        </w:rPr>
        <w:t>Технічне завдання</w:t>
      </w:r>
    </w:p>
    <w:p w14:paraId="08D9105F" w14:textId="5634AA16" w:rsidR="005A0492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0492">
        <w:rPr>
          <w:rFonts w:ascii="Times New Roman" w:eastAsia="Times New Roman" w:hAnsi="Times New Roman" w:cs="Times New Roman"/>
          <w:sz w:val="24"/>
          <w:szCs w:val="24"/>
        </w:rPr>
        <w:t>Перелік необхідних послуг:</w:t>
      </w:r>
    </w:p>
    <w:p w14:paraId="2495871C" w14:textId="31543BA3" w:rsidR="003C0236" w:rsidRPr="00272366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2D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5B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C0236" w:rsidRPr="0082213D">
        <w:rPr>
          <w:rFonts w:ascii="Times New Roman" w:eastAsia="Times New Roman" w:hAnsi="Times New Roman" w:cs="Times New Roman"/>
          <w:b/>
          <w:sz w:val="24"/>
          <w:szCs w:val="24"/>
        </w:rPr>
        <w:t xml:space="preserve">ослуги бронювання авіаційних </w:t>
      </w:r>
      <w:r w:rsidR="003C0236" w:rsidRPr="00272366">
        <w:rPr>
          <w:rFonts w:ascii="Times New Roman" w:eastAsia="Times New Roman" w:hAnsi="Times New Roman" w:cs="Times New Roman"/>
          <w:b/>
          <w:sz w:val="24"/>
          <w:szCs w:val="24"/>
        </w:rPr>
        <w:t>квитків</w:t>
      </w:r>
      <w:r w:rsidR="00272366" w:rsidRPr="00272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366"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та за кордоном</w:t>
      </w:r>
      <w:r w:rsidR="00CF26C9" w:rsidRPr="002723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0236" w:rsidRPr="00272366">
        <w:rPr>
          <w:rFonts w:ascii="Times New Roman" w:eastAsia="Times New Roman" w:hAnsi="Times New Roman" w:cs="Times New Roman"/>
          <w:sz w:val="24"/>
          <w:szCs w:val="24"/>
        </w:rPr>
        <w:t xml:space="preserve"> Комісійна винагорода за авіаквитки вказ</w:t>
      </w:r>
      <w:r w:rsidR="00EA4485" w:rsidRPr="00272366">
        <w:rPr>
          <w:rFonts w:ascii="Times New Roman" w:eastAsia="Times New Roman" w:hAnsi="Times New Roman" w:cs="Times New Roman"/>
          <w:sz w:val="24"/>
          <w:szCs w:val="24"/>
        </w:rPr>
        <w:t>ується</w:t>
      </w:r>
      <w:r w:rsidR="003C0236" w:rsidRPr="00272366">
        <w:rPr>
          <w:rFonts w:ascii="Times New Roman" w:eastAsia="Times New Roman" w:hAnsi="Times New Roman" w:cs="Times New Roman"/>
          <w:sz w:val="24"/>
          <w:szCs w:val="24"/>
        </w:rPr>
        <w:t xml:space="preserve"> з розрахунку за один квиток за одну особу. Одним квитком за авіаційний переліт вважається: </w:t>
      </w:r>
    </w:p>
    <w:p w14:paraId="176D14C4" w14:textId="77777777" w:rsidR="003C0236" w:rsidRPr="00272366" w:rsidRDefault="003C0236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>- один квиток в обидва напрямки однією авіакомпанією оформлений по одному Замовленню (наприклад переліт Київ - Львів - Київ авіакомпанією "МАУ");</w:t>
      </w:r>
    </w:p>
    <w:p w14:paraId="4EC263A4" w14:textId="77777777" w:rsidR="003C0236" w:rsidRPr="00272366" w:rsidRDefault="003C0236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>- один квиток в один бік, при тому що переліт у зворотному напрямку не передбачено Замовленням, або якщо авіаційні перельоти в дві сторони відбуваються різними перевізниками (авіакомпаніями). Наприклад переліт в один бік Київ - Львів, або переліт в обидва боки Київ - Одеса - Київ, але при цьому переліт Київ - Одеса відбувається авіакомпанією "МАУ" а переліт Одеса - Київ авіакомпанією "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Wizz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44D56974" w14:textId="14828967" w:rsidR="00687196" w:rsidRPr="00272366" w:rsidRDefault="003C0236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>Якщо переліт відбувається в обидва боки різними авіакомпаніями, наприклад переліт Київ - Одеса відбувається авіакомпанією "МАУ" а переліт Одеса - Київ авіакомпанією "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Wizz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</w:rPr>
        <w:t>", в такому випадку переліт оформлюється двома авіаквитками, та комісійна винагорода застосовується до кожного квитка.</w:t>
      </w:r>
    </w:p>
    <w:p w14:paraId="7D75C44E" w14:textId="29F8E49D" w:rsidR="0082213D" w:rsidRPr="00272366" w:rsidRDefault="0082213D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733AD" w14:textId="6CD58B49" w:rsidR="0082213D" w:rsidRPr="00272366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2213D"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9CB" w:rsidRPr="0027236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2213D" w:rsidRPr="00272366">
        <w:rPr>
          <w:rFonts w:ascii="Times New Roman" w:eastAsia="Times New Roman" w:hAnsi="Times New Roman" w:cs="Times New Roman"/>
          <w:b/>
          <w:sz w:val="24"/>
          <w:szCs w:val="24"/>
        </w:rPr>
        <w:t>ослуги бронювання</w:t>
      </w:r>
      <w:r w:rsidR="00EA4485" w:rsidRPr="00272366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автобусних та залізничних квитків</w:t>
      </w:r>
      <w:r w:rsidR="00272366" w:rsidRPr="00272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366"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та за кордоном</w:t>
      </w:r>
      <w:r w:rsidR="00EA4485" w:rsidRPr="00272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13D" w:rsidRPr="00272366">
        <w:rPr>
          <w:rFonts w:ascii="Times New Roman" w:eastAsia="Times New Roman" w:hAnsi="Times New Roman" w:cs="Times New Roman"/>
          <w:sz w:val="24"/>
          <w:szCs w:val="24"/>
        </w:rPr>
        <w:t>Комісійна винагорода за автобусні та залізничні квитки вказана з розрахунку за один квиток в один бік однією особою (наприклад Київ — Львів).</w:t>
      </w:r>
    </w:p>
    <w:p w14:paraId="75EB02A5" w14:textId="53D17D6F" w:rsidR="0082213D" w:rsidRPr="00272366" w:rsidRDefault="0082213D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5F127" w14:textId="4EDE13E2" w:rsidR="0082213D" w:rsidRPr="00272366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82213D" w:rsidRPr="0027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85" w:rsidRPr="0027236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2213D" w:rsidRPr="00272366">
        <w:rPr>
          <w:rFonts w:ascii="Times New Roman" w:eastAsia="Times New Roman" w:hAnsi="Times New Roman" w:cs="Times New Roman"/>
          <w:b/>
          <w:sz w:val="24"/>
          <w:szCs w:val="24"/>
        </w:rPr>
        <w:t>ослуги бронювання місць проживання в готелі</w:t>
      </w:r>
      <w:r w:rsidR="00272366" w:rsidRPr="00272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366"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та за кордоном</w:t>
      </w:r>
      <w:r w:rsidR="00CF26C9" w:rsidRPr="002723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213D" w:rsidRPr="00272366">
        <w:rPr>
          <w:rFonts w:ascii="Times New Roman" w:eastAsia="Times New Roman" w:hAnsi="Times New Roman" w:cs="Times New Roman"/>
          <w:sz w:val="24"/>
          <w:szCs w:val="24"/>
        </w:rPr>
        <w:t xml:space="preserve"> Послугою по бронюванню місць проживання в готелі в даному разі вважається бронювання проживання в одному готелі</w:t>
      </w:r>
      <w:r w:rsidR="007E29CB" w:rsidRPr="00272366">
        <w:rPr>
          <w:rFonts w:ascii="Times New Roman" w:eastAsia="Times New Roman" w:hAnsi="Times New Roman" w:cs="Times New Roman"/>
          <w:sz w:val="24"/>
          <w:szCs w:val="24"/>
        </w:rPr>
        <w:t xml:space="preserve"> (у тому числі харчування (за потреби))</w:t>
      </w:r>
      <w:r w:rsidR="0082213D" w:rsidRPr="00272366">
        <w:rPr>
          <w:rFonts w:ascii="Times New Roman" w:eastAsia="Times New Roman" w:hAnsi="Times New Roman" w:cs="Times New Roman"/>
          <w:sz w:val="24"/>
          <w:szCs w:val="24"/>
        </w:rPr>
        <w:t xml:space="preserve"> згідно однієї Заявки, не залежно від кількості осіб та діб проживання. Наприклад, якщо згідно однієї Заявки, в готелі "Reikartz" заброньовано проживання 10 співробітників протягом 3 днів, то Комісійна винагорода за проживання розраховується як за одну послугу (наприклад 50 грн). Якщо заброньовано проживання в декількох готелях (наприклад у двох по 5 співробітників), то вартість Комісійної винагороди за проживання збільшується у відповідності до кількості готелів проживання;</w:t>
      </w:r>
    </w:p>
    <w:p w14:paraId="5900D3E5" w14:textId="0FCDE644" w:rsidR="007E29CB" w:rsidRPr="00272366" w:rsidRDefault="007E29CB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76BA8" w14:textId="7A9FD3B9" w:rsidR="007E29CB" w:rsidRPr="007E29CB" w:rsidRDefault="007E29CB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66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7236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</w:t>
      </w:r>
      <w:r w:rsidRPr="0027236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відшкодування вартості транспортних витрат чи послуг із проживання</w:t>
      </w:r>
      <w:r w:rsidR="00272366" w:rsidRPr="0027236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72366"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Україні та за кордоном</w:t>
      </w:r>
      <w:r w:rsidRPr="0027236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надаються за потреби здійснення відшкодування транспортних витрат або послуг із проживання не працівникам Організації, наприклад, для </w:t>
      </w:r>
      <w:proofErr w:type="spellStart"/>
      <w:r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бенефіціарів</w:t>
      </w:r>
      <w:proofErr w:type="spellEnd"/>
      <w:r w:rsidRPr="002723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Організації, учасників заходів, які проводяться Організацією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тощо. Кошти відшкодовуються на підставі заявки із прикріпленням документів, які підтверджують сплату послуг (проїзних квитків тощо) та за погодженням із відповідальним працівником Організації.</w:t>
      </w:r>
    </w:p>
    <w:p w14:paraId="25E53F36" w14:textId="66B6CBFD" w:rsidR="0082213D" w:rsidRDefault="0082213D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C8CCB" w14:textId="5D77B7DB" w:rsidR="0082213D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Учасник</w:t>
      </w:r>
      <w:r w:rsidR="007E29CB">
        <w:rPr>
          <w:rFonts w:ascii="Times New Roman" w:eastAsia="Times New Roman" w:hAnsi="Times New Roman" w:cs="Times New Roman"/>
          <w:sz w:val="24"/>
          <w:szCs w:val="24"/>
        </w:rPr>
        <w:t>, для отримання переваги,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 вказати відсоток знижки</w:t>
      </w:r>
      <w:r w:rsidR="00CF26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6C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29CB">
        <w:rPr>
          <w:rFonts w:ascii="Times New Roman" w:eastAsia="Times New Roman" w:hAnsi="Times New Roman" w:cs="Times New Roman"/>
          <w:sz w:val="24"/>
          <w:szCs w:val="24"/>
        </w:rPr>
        <w:t xml:space="preserve">кий він може запропонувати на послуги із проживання у готелях. Знижка обраховується від вартості послуг із проживання, які зазначені на сайтах відповідних готелів або на сайтах </w:t>
      </w:r>
      <w:proofErr w:type="spellStart"/>
      <w:r w:rsidR="007E29CB">
        <w:rPr>
          <w:rFonts w:ascii="Times New Roman" w:eastAsia="Times New Roman" w:hAnsi="Times New Roman" w:cs="Times New Roman"/>
          <w:sz w:val="24"/>
          <w:szCs w:val="24"/>
        </w:rPr>
        <w:t>агрегаторах</w:t>
      </w:r>
      <w:proofErr w:type="spellEnd"/>
      <w:r w:rsidR="007E2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51D1B" w14:textId="6BAA41EA" w:rsidR="00E04B83" w:rsidRDefault="00E04B83" w:rsidP="003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45C2F" w14:textId="77777777" w:rsidR="00DE4636" w:rsidRDefault="00E04B83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4B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E2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B7" w:rsidRPr="007E2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послуг може змінюватися як у сторону зменшення так і у сторону збільшення. </w:t>
      </w:r>
    </w:p>
    <w:p w14:paraId="6B436BD7" w14:textId="767AAD89" w:rsidR="00DE4636" w:rsidRDefault="00DE4636" w:rsidP="1A8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D0D6BB" w14:textId="774795E0" w:rsidR="00CF26C9" w:rsidRPr="00C91624" w:rsidRDefault="00A672B7" w:rsidP="00C91624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16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Найвигідніша цінова пропозиція буде обрана з урахуванням </w:t>
      </w:r>
      <w:r w:rsidR="00D83674" w:rsidRPr="00C9162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приведеної цінової пропозиції Учасника, яка буде розрахована за наступною формулою:</w:t>
      </w:r>
    </w:p>
    <w:p w14:paraId="374B1814" w14:textId="7F9D7F3F" w:rsid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*К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+Ц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*К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+Ц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*К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+Ц</w:t>
      </w:r>
      <w:r w:rsidRPr="00C43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="00C91624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C91624" w:rsidRPr="00C434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де:</w:t>
      </w:r>
    </w:p>
    <w:p w14:paraId="1E7C8932" w14:textId="0E939C75" w:rsid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приведена ціна Учасника;</w:t>
      </w:r>
    </w:p>
    <w:p w14:paraId="4FE5F6BD" w14:textId="786B911A" w:rsidR="00CF26C9" w:rsidRP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CF26C9">
        <w:rPr>
          <w:rFonts w:ascii="Times New Roman" w:eastAsia="Times New Roman" w:hAnsi="Times New Roman" w:cs="Times New Roman"/>
          <w:sz w:val="24"/>
          <w:szCs w:val="24"/>
        </w:rPr>
        <w:t>плата за послуги бронювання авіаційних квитків;</w:t>
      </w:r>
    </w:p>
    <w:p w14:paraId="51AA7B45" w14:textId="2F5FAE29" w:rsidR="00CF26C9" w:rsidRP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C9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CF26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Pr="00CF26C9">
        <w:rPr>
          <w:rFonts w:ascii="Times New Roman" w:eastAsia="Times New Roman" w:hAnsi="Times New Roman" w:cs="Times New Roman"/>
          <w:sz w:val="24"/>
          <w:szCs w:val="24"/>
        </w:rPr>
        <w:t>послуги бронювання автобусних та залізничних квитків;</w:t>
      </w:r>
    </w:p>
    <w:p w14:paraId="04A91C9C" w14:textId="01748797" w:rsid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C9"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CF26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C916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26C9">
        <w:rPr>
          <w:rFonts w:ascii="Times New Roman" w:eastAsia="Times New Roman" w:hAnsi="Times New Roman" w:cs="Times New Roman"/>
          <w:sz w:val="24"/>
          <w:szCs w:val="24"/>
        </w:rPr>
        <w:t>ослуги бронювання місць проживання в готелі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5C976E" w14:textId="1911C2C1" w:rsidR="00CF26C9" w:rsidRPr="00CF26C9" w:rsidRDefault="00CF26C9" w:rsidP="00CF26C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</w:t>
      </w:r>
      <w:r w:rsidRPr="00CF26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r w:rsidR="00C916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26C9">
        <w:rPr>
          <w:rFonts w:ascii="Times New Roman" w:eastAsia="Times New Roman" w:hAnsi="Times New Roman" w:cs="Times New Roman"/>
          <w:sz w:val="24"/>
          <w:szCs w:val="24"/>
        </w:rPr>
        <w:t xml:space="preserve">ослуги </w:t>
      </w:r>
      <w:r w:rsidRPr="00CF26C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відшкодування вартості транспортних витрат чи послуг із проживання.</w:t>
      </w:r>
    </w:p>
    <w:p w14:paraId="6ED66894" w14:textId="2D93C6F5" w:rsidR="00D83674" w:rsidRPr="00D83674" w:rsidRDefault="00C4346F" w:rsidP="00C4346F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3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43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43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43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вагові коефіцієнти вартості транспортних послуг та проживання. </w:t>
      </w:r>
    </w:p>
    <w:sectPr w:rsidR="00D83674" w:rsidRPr="00D8367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CB8EB3" w16cex:dateUtc="2023-06-07T15:58:25.0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EA0E" w14:textId="77777777" w:rsidR="002F42BC" w:rsidRDefault="002F42BC" w:rsidP="0032140E">
      <w:pPr>
        <w:spacing w:after="0" w:line="240" w:lineRule="auto"/>
      </w:pPr>
      <w:r>
        <w:separator/>
      </w:r>
    </w:p>
  </w:endnote>
  <w:endnote w:type="continuationSeparator" w:id="0">
    <w:p w14:paraId="4A6CCA02" w14:textId="77777777" w:rsidR="002F42BC" w:rsidRDefault="002F42BC" w:rsidP="0032140E">
      <w:pPr>
        <w:spacing w:after="0" w:line="240" w:lineRule="auto"/>
      </w:pPr>
      <w:r>
        <w:continuationSeparator/>
      </w:r>
    </w:p>
  </w:endnote>
  <w:endnote w:type="continuationNotice" w:id="1">
    <w:p w14:paraId="596D5099" w14:textId="77777777" w:rsidR="002F42BC" w:rsidRDefault="002F4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C3C7" w14:textId="77777777" w:rsidR="002F42BC" w:rsidRDefault="002F42BC" w:rsidP="0032140E">
      <w:pPr>
        <w:spacing w:after="0" w:line="240" w:lineRule="auto"/>
      </w:pPr>
      <w:r>
        <w:separator/>
      </w:r>
    </w:p>
  </w:footnote>
  <w:footnote w:type="continuationSeparator" w:id="0">
    <w:p w14:paraId="54E544F5" w14:textId="77777777" w:rsidR="002F42BC" w:rsidRDefault="002F42BC" w:rsidP="0032140E">
      <w:pPr>
        <w:spacing w:after="0" w:line="240" w:lineRule="auto"/>
      </w:pPr>
      <w:r>
        <w:continuationSeparator/>
      </w:r>
    </w:p>
  </w:footnote>
  <w:footnote w:type="continuationNotice" w:id="1">
    <w:p w14:paraId="02AA5745" w14:textId="77777777" w:rsidR="002F42BC" w:rsidRDefault="002F42B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b9ZFIUNoWyf76" int2:id="ejq7cy6s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898F"/>
    <w:multiLevelType w:val="hybridMultilevel"/>
    <w:tmpl w:val="D58280A4"/>
    <w:lvl w:ilvl="0" w:tplc="BC5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4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C9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2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6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0F8F"/>
    <w:multiLevelType w:val="hybridMultilevel"/>
    <w:tmpl w:val="5BAEAF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847"/>
    <w:multiLevelType w:val="multilevel"/>
    <w:tmpl w:val="00E6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6A490"/>
    <w:multiLevelType w:val="hybridMultilevel"/>
    <w:tmpl w:val="BC221E2A"/>
    <w:lvl w:ilvl="0" w:tplc="7F148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48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8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E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2A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E76"/>
    <w:multiLevelType w:val="hybridMultilevel"/>
    <w:tmpl w:val="36ACC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A811"/>
    <w:multiLevelType w:val="hybridMultilevel"/>
    <w:tmpl w:val="4DE0F048"/>
    <w:lvl w:ilvl="0" w:tplc="BB4E34EA">
      <w:start w:val="1"/>
      <w:numFmt w:val="decimal"/>
      <w:lvlText w:val="%1."/>
      <w:lvlJc w:val="left"/>
      <w:pPr>
        <w:ind w:left="720" w:hanging="360"/>
      </w:pPr>
    </w:lvl>
    <w:lvl w:ilvl="1" w:tplc="4DAE9E16">
      <w:start w:val="1"/>
      <w:numFmt w:val="lowerLetter"/>
      <w:lvlText w:val="%2."/>
      <w:lvlJc w:val="left"/>
      <w:pPr>
        <w:ind w:left="1440" w:hanging="360"/>
      </w:pPr>
    </w:lvl>
    <w:lvl w:ilvl="2" w:tplc="530AFE7C">
      <w:start w:val="1"/>
      <w:numFmt w:val="lowerRoman"/>
      <w:lvlText w:val="%3."/>
      <w:lvlJc w:val="right"/>
      <w:pPr>
        <w:ind w:left="2160" w:hanging="180"/>
      </w:pPr>
    </w:lvl>
    <w:lvl w:ilvl="3" w:tplc="9D6E2706">
      <w:start w:val="1"/>
      <w:numFmt w:val="decimal"/>
      <w:lvlText w:val="%4."/>
      <w:lvlJc w:val="left"/>
      <w:pPr>
        <w:ind w:left="2880" w:hanging="360"/>
      </w:pPr>
    </w:lvl>
    <w:lvl w:ilvl="4" w:tplc="9AB0E4A6">
      <w:start w:val="1"/>
      <w:numFmt w:val="lowerLetter"/>
      <w:lvlText w:val="%5."/>
      <w:lvlJc w:val="left"/>
      <w:pPr>
        <w:ind w:left="3600" w:hanging="360"/>
      </w:pPr>
    </w:lvl>
    <w:lvl w:ilvl="5" w:tplc="57FE2A30">
      <w:start w:val="1"/>
      <w:numFmt w:val="lowerRoman"/>
      <w:lvlText w:val="%6."/>
      <w:lvlJc w:val="right"/>
      <w:pPr>
        <w:ind w:left="4320" w:hanging="180"/>
      </w:pPr>
    </w:lvl>
    <w:lvl w:ilvl="6" w:tplc="E7F2D2EA">
      <w:start w:val="1"/>
      <w:numFmt w:val="decimal"/>
      <w:lvlText w:val="%7."/>
      <w:lvlJc w:val="left"/>
      <w:pPr>
        <w:ind w:left="5040" w:hanging="360"/>
      </w:pPr>
    </w:lvl>
    <w:lvl w:ilvl="7" w:tplc="DEF87BFC">
      <w:start w:val="1"/>
      <w:numFmt w:val="lowerLetter"/>
      <w:lvlText w:val="%8."/>
      <w:lvlJc w:val="left"/>
      <w:pPr>
        <w:ind w:left="5760" w:hanging="360"/>
      </w:pPr>
    </w:lvl>
    <w:lvl w:ilvl="8" w:tplc="176859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07C3"/>
    <w:multiLevelType w:val="hybridMultilevel"/>
    <w:tmpl w:val="DE90FA84"/>
    <w:lvl w:ilvl="0" w:tplc="5E52E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E55E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2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6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C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FDC7"/>
    <w:multiLevelType w:val="multilevel"/>
    <w:tmpl w:val="146CF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C6F22"/>
    <w:multiLevelType w:val="multilevel"/>
    <w:tmpl w:val="F6D85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7" w:hanging="360"/>
      </w:pPr>
    </w:lvl>
    <w:lvl w:ilvl="2" w:tentative="1">
      <w:start w:val="1"/>
      <w:numFmt w:val="decimal"/>
      <w:lvlText w:val="%1.%2.%3."/>
      <w:lvlJc w:val="left"/>
      <w:pPr>
        <w:ind w:left="2160" w:hanging="36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4F690B9F"/>
    <w:multiLevelType w:val="hybridMultilevel"/>
    <w:tmpl w:val="BA1C5632"/>
    <w:lvl w:ilvl="0" w:tplc="397E0C2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D748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3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6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5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E3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6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C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567FC"/>
    <w:multiLevelType w:val="hybridMultilevel"/>
    <w:tmpl w:val="ED30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77120"/>
    <w:multiLevelType w:val="hybridMultilevel"/>
    <w:tmpl w:val="E9E47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AEC0FB7"/>
    <w:multiLevelType w:val="hybridMultilevel"/>
    <w:tmpl w:val="FB0E10E8"/>
    <w:lvl w:ilvl="0" w:tplc="EF7AA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822A8"/>
    <w:multiLevelType w:val="hybridMultilevel"/>
    <w:tmpl w:val="F8580DF4"/>
    <w:lvl w:ilvl="0" w:tplc="DA26A2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F4F50"/>
    <w:multiLevelType w:val="hybridMultilevel"/>
    <w:tmpl w:val="DC288DB6"/>
    <w:lvl w:ilvl="0" w:tplc="E924BACE">
      <w:start w:val="1"/>
      <w:numFmt w:val="decimal"/>
      <w:lvlText w:val="%1."/>
      <w:lvlJc w:val="left"/>
      <w:pPr>
        <w:ind w:left="720" w:hanging="360"/>
      </w:pPr>
    </w:lvl>
    <w:lvl w:ilvl="1" w:tplc="EB2A51FC">
      <w:start w:val="1"/>
      <w:numFmt w:val="lowerLetter"/>
      <w:lvlText w:val="%2."/>
      <w:lvlJc w:val="left"/>
      <w:pPr>
        <w:ind w:left="1440" w:hanging="360"/>
      </w:pPr>
    </w:lvl>
    <w:lvl w:ilvl="2" w:tplc="886055A8">
      <w:start w:val="1"/>
      <w:numFmt w:val="lowerRoman"/>
      <w:lvlText w:val="%3."/>
      <w:lvlJc w:val="right"/>
      <w:pPr>
        <w:ind w:left="2160" w:hanging="180"/>
      </w:pPr>
    </w:lvl>
    <w:lvl w:ilvl="3" w:tplc="7118350E">
      <w:start w:val="1"/>
      <w:numFmt w:val="decimal"/>
      <w:lvlText w:val="%4."/>
      <w:lvlJc w:val="left"/>
      <w:pPr>
        <w:ind w:left="2880" w:hanging="360"/>
      </w:pPr>
    </w:lvl>
    <w:lvl w:ilvl="4" w:tplc="A38CC69C">
      <w:start w:val="1"/>
      <w:numFmt w:val="lowerLetter"/>
      <w:lvlText w:val="%5."/>
      <w:lvlJc w:val="left"/>
      <w:pPr>
        <w:ind w:left="3600" w:hanging="360"/>
      </w:pPr>
    </w:lvl>
    <w:lvl w:ilvl="5" w:tplc="CEF8B3A8">
      <w:start w:val="1"/>
      <w:numFmt w:val="lowerRoman"/>
      <w:lvlText w:val="%6."/>
      <w:lvlJc w:val="right"/>
      <w:pPr>
        <w:ind w:left="4320" w:hanging="180"/>
      </w:pPr>
    </w:lvl>
    <w:lvl w:ilvl="6" w:tplc="CB04056E">
      <w:start w:val="1"/>
      <w:numFmt w:val="decimal"/>
      <w:lvlText w:val="%7."/>
      <w:lvlJc w:val="left"/>
      <w:pPr>
        <w:ind w:left="5040" w:hanging="360"/>
      </w:pPr>
    </w:lvl>
    <w:lvl w:ilvl="7" w:tplc="C5DC0B02">
      <w:start w:val="1"/>
      <w:numFmt w:val="lowerLetter"/>
      <w:lvlText w:val="%8."/>
      <w:lvlJc w:val="left"/>
      <w:pPr>
        <w:ind w:left="5760" w:hanging="360"/>
      </w:pPr>
    </w:lvl>
    <w:lvl w:ilvl="8" w:tplc="A00458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11"/>
  </w:num>
  <w:num w:numId="7">
    <w:abstractNumId w:val="20"/>
  </w:num>
  <w:num w:numId="8">
    <w:abstractNumId w:val="1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7"/>
  </w:num>
  <w:num w:numId="18">
    <w:abstractNumId w:val="18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11ADA"/>
    <w:rsid w:val="00012DE0"/>
    <w:rsid w:val="00017313"/>
    <w:rsid w:val="000219F1"/>
    <w:rsid w:val="000274AF"/>
    <w:rsid w:val="00036152"/>
    <w:rsid w:val="000369BE"/>
    <w:rsid w:val="00062265"/>
    <w:rsid w:val="0007084A"/>
    <w:rsid w:val="00074D40"/>
    <w:rsid w:val="00076628"/>
    <w:rsid w:val="00076E08"/>
    <w:rsid w:val="000A28B2"/>
    <w:rsid w:val="000B36B0"/>
    <w:rsid w:val="000E644B"/>
    <w:rsid w:val="000E7219"/>
    <w:rsid w:val="000F466B"/>
    <w:rsid w:val="00105822"/>
    <w:rsid w:val="00136B84"/>
    <w:rsid w:val="00156C5B"/>
    <w:rsid w:val="00162D8B"/>
    <w:rsid w:val="00166888"/>
    <w:rsid w:val="00167AB0"/>
    <w:rsid w:val="00175B09"/>
    <w:rsid w:val="00186FBC"/>
    <w:rsid w:val="001A16CE"/>
    <w:rsid w:val="001C6BAF"/>
    <w:rsid w:val="001D1484"/>
    <w:rsid w:val="001D2653"/>
    <w:rsid w:val="001D7E0C"/>
    <w:rsid w:val="00215FF1"/>
    <w:rsid w:val="00220683"/>
    <w:rsid w:val="002275B3"/>
    <w:rsid w:val="002320F4"/>
    <w:rsid w:val="0023321F"/>
    <w:rsid w:val="00240E4A"/>
    <w:rsid w:val="00244B5D"/>
    <w:rsid w:val="00255BC0"/>
    <w:rsid w:val="00261C66"/>
    <w:rsid w:val="00272366"/>
    <w:rsid w:val="00281176"/>
    <w:rsid w:val="002B4B89"/>
    <w:rsid w:val="002C00D8"/>
    <w:rsid w:val="002D6D5E"/>
    <w:rsid w:val="002E6873"/>
    <w:rsid w:val="002F42BC"/>
    <w:rsid w:val="003117F5"/>
    <w:rsid w:val="003207A9"/>
    <w:rsid w:val="0032140E"/>
    <w:rsid w:val="0032219A"/>
    <w:rsid w:val="0032277D"/>
    <w:rsid w:val="00325856"/>
    <w:rsid w:val="003329E9"/>
    <w:rsid w:val="003422A9"/>
    <w:rsid w:val="003923A3"/>
    <w:rsid w:val="003C0236"/>
    <w:rsid w:val="003F3A18"/>
    <w:rsid w:val="00411762"/>
    <w:rsid w:val="00412D38"/>
    <w:rsid w:val="00414FF0"/>
    <w:rsid w:val="00441481"/>
    <w:rsid w:val="00444CBD"/>
    <w:rsid w:val="00454642"/>
    <w:rsid w:val="00455617"/>
    <w:rsid w:val="00483B09"/>
    <w:rsid w:val="004925AF"/>
    <w:rsid w:val="004D1A95"/>
    <w:rsid w:val="00502EB8"/>
    <w:rsid w:val="00513088"/>
    <w:rsid w:val="005224D9"/>
    <w:rsid w:val="005230B3"/>
    <w:rsid w:val="00530118"/>
    <w:rsid w:val="00533ED9"/>
    <w:rsid w:val="005464A9"/>
    <w:rsid w:val="005606C4"/>
    <w:rsid w:val="00561DBE"/>
    <w:rsid w:val="005772D0"/>
    <w:rsid w:val="00590A1E"/>
    <w:rsid w:val="00592965"/>
    <w:rsid w:val="005A0492"/>
    <w:rsid w:val="005A406F"/>
    <w:rsid w:val="005B67BF"/>
    <w:rsid w:val="005C35D8"/>
    <w:rsid w:val="005D53F8"/>
    <w:rsid w:val="005E68A9"/>
    <w:rsid w:val="005F3C53"/>
    <w:rsid w:val="005F4AB5"/>
    <w:rsid w:val="006006F7"/>
    <w:rsid w:val="00601FC2"/>
    <w:rsid w:val="00606202"/>
    <w:rsid w:val="006121B0"/>
    <w:rsid w:val="00622596"/>
    <w:rsid w:val="00625FCF"/>
    <w:rsid w:val="00635FA7"/>
    <w:rsid w:val="00637875"/>
    <w:rsid w:val="006473CB"/>
    <w:rsid w:val="00650948"/>
    <w:rsid w:val="00654303"/>
    <w:rsid w:val="00682298"/>
    <w:rsid w:val="00687196"/>
    <w:rsid w:val="00691319"/>
    <w:rsid w:val="006925A8"/>
    <w:rsid w:val="006A5A57"/>
    <w:rsid w:val="006E40BF"/>
    <w:rsid w:val="0070499A"/>
    <w:rsid w:val="00712F64"/>
    <w:rsid w:val="00714537"/>
    <w:rsid w:val="00736A78"/>
    <w:rsid w:val="007373E0"/>
    <w:rsid w:val="00744D32"/>
    <w:rsid w:val="00750239"/>
    <w:rsid w:val="00770D16"/>
    <w:rsid w:val="00774683"/>
    <w:rsid w:val="00786D9B"/>
    <w:rsid w:val="007949F4"/>
    <w:rsid w:val="007A3C0B"/>
    <w:rsid w:val="007B683F"/>
    <w:rsid w:val="007C1D3A"/>
    <w:rsid w:val="007D214A"/>
    <w:rsid w:val="007D385E"/>
    <w:rsid w:val="007D607C"/>
    <w:rsid w:val="007D7761"/>
    <w:rsid w:val="007E03AC"/>
    <w:rsid w:val="007E29CB"/>
    <w:rsid w:val="007E2AF2"/>
    <w:rsid w:val="008206F1"/>
    <w:rsid w:val="00820E7C"/>
    <w:rsid w:val="0082213D"/>
    <w:rsid w:val="00836C67"/>
    <w:rsid w:val="0085150C"/>
    <w:rsid w:val="008772A9"/>
    <w:rsid w:val="0089541D"/>
    <w:rsid w:val="008A3786"/>
    <w:rsid w:val="008D2ACB"/>
    <w:rsid w:val="008D665C"/>
    <w:rsid w:val="008E2A76"/>
    <w:rsid w:val="008E74F4"/>
    <w:rsid w:val="009026CE"/>
    <w:rsid w:val="00911EC4"/>
    <w:rsid w:val="009150DB"/>
    <w:rsid w:val="00934DD3"/>
    <w:rsid w:val="009469B9"/>
    <w:rsid w:val="00956F27"/>
    <w:rsid w:val="009708A8"/>
    <w:rsid w:val="00983A60"/>
    <w:rsid w:val="009A5503"/>
    <w:rsid w:val="009C6470"/>
    <w:rsid w:val="009E3D29"/>
    <w:rsid w:val="00A23887"/>
    <w:rsid w:val="00A27F11"/>
    <w:rsid w:val="00A346B5"/>
    <w:rsid w:val="00A41C28"/>
    <w:rsid w:val="00A50292"/>
    <w:rsid w:val="00A672B7"/>
    <w:rsid w:val="00A72484"/>
    <w:rsid w:val="00A7305A"/>
    <w:rsid w:val="00A90B99"/>
    <w:rsid w:val="00A9501F"/>
    <w:rsid w:val="00AA078B"/>
    <w:rsid w:val="00AA608D"/>
    <w:rsid w:val="00AC11DE"/>
    <w:rsid w:val="00AD6378"/>
    <w:rsid w:val="00AE2A7E"/>
    <w:rsid w:val="00AE5651"/>
    <w:rsid w:val="00AE6644"/>
    <w:rsid w:val="00AE7783"/>
    <w:rsid w:val="00B11D38"/>
    <w:rsid w:val="00B14A8E"/>
    <w:rsid w:val="00B20A73"/>
    <w:rsid w:val="00B20C3D"/>
    <w:rsid w:val="00B36FE2"/>
    <w:rsid w:val="00B467CD"/>
    <w:rsid w:val="00B529C3"/>
    <w:rsid w:val="00B72A6C"/>
    <w:rsid w:val="00B758FE"/>
    <w:rsid w:val="00B82B43"/>
    <w:rsid w:val="00B9657E"/>
    <w:rsid w:val="00B96B85"/>
    <w:rsid w:val="00B97024"/>
    <w:rsid w:val="00B9712F"/>
    <w:rsid w:val="00B97681"/>
    <w:rsid w:val="00BA18CD"/>
    <w:rsid w:val="00BB305A"/>
    <w:rsid w:val="00BC366D"/>
    <w:rsid w:val="00BD1B66"/>
    <w:rsid w:val="00BE31F6"/>
    <w:rsid w:val="00BE5EAF"/>
    <w:rsid w:val="00BF3BD7"/>
    <w:rsid w:val="00BF5D8D"/>
    <w:rsid w:val="00C1006F"/>
    <w:rsid w:val="00C133D9"/>
    <w:rsid w:val="00C13E54"/>
    <w:rsid w:val="00C225E8"/>
    <w:rsid w:val="00C36D4F"/>
    <w:rsid w:val="00C424EE"/>
    <w:rsid w:val="00C4346F"/>
    <w:rsid w:val="00C515EB"/>
    <w:rsid w:val="00C54EB9"/>
    <w:rsid w:val="00C7427C"/>
    <w:rsid w:val="00C74368"/>
    <w:rsid w:val="00C74BA2"/>
    <w:rsid w:val="00C76965"/>
    <w:rsid w:val="00C8038F"/>
    <w:rsid w:val="00C91624"/>
    <w:rsid w:val="00CE1398"/>
    <w:rsid w:val="00CF26C9"/>
    <w:rsid w:val="00CF3E21"/>
    <w:rsid w:val="00CF5AB8"/>
    <w:rsid w:val="00D0183E"/>
    <w:rsid w:val="00D06D0F"/>
    <w:rsid w:val="00D12ED1"/>
    <w:rsid w:val="00D13DD3"/>
    <w:rsid w:val="00D14654"/>
    <w:rsid w:val="00D26B7C"/>
    <w:rsid w:val="00D3327D"/>
    <w:rsid w:val="00D41EFF"/>
    <w:rsid w:val="00D43F97"/>
    <w:rsid w:val="00D60EE5"/>
    <w:rsid w:val="00D81BF0"/>
    <w:rsid w:val="00D83674"/>
    <w:rsid w:val="00D83AD2"/>
    <w:rsid w:val="00DE4636"/>
    <w:rsid w:val="00E04B83"/>
    <w:rsid w:val="00E05DF9"/>
    <w:rsid w:val="00E07979"/>
    <w:rsid w:val="00E1BF87"/>
    <w:rsid w:val="00E23543"/>
    <w:rsid w:val="00E345BB"/>
    <w:rsid w:val="00E37F53"/>
    <w:rsid w:val="00E62CE4"/>
    <w:rsid w:val="00EA1A86"/>
    <w:rsid w:val="00EA4485"/>
    <w:rsid w:val="00ED759C"/>
    <w:rsid w:val="00EF2E0A"/>
    <w:rsid w:val="00F007E7"/>
    <w:rsid w:val="00F275E4"/>
    <w:rsid w:val="00F34406"/>
    <w:rsid w:val="00F36AEF"/>
    <w:rsid w:val="00F516B9"/>
    <w:rsid w:val="00F53043"/>
    <w:rsid w:val="00F53F11"/>
    <w:rsid w:val="00FB4F92"/>
    <w:rsid w:val="00FC2158"/>
    <w:rsid w:val="00FE505E"/>
    <w:rsid w:val="0119480D"/>
    <w:rsid w:val="01297F68"/>
    <w:rsid w:val="013A0260"/>
    <w:rsid w:val="015687DD"/>
    <w:rsid w:val="015CCF14"/>
    <w:rsid w:val="015FEEAB"/>
    <w:rsid w:val="01653745"/>
    <w:rsid w:val="016B1041"/>
    <w:rsid w:val="01AA5EC1"/>
    <w:rsid w:val="01C0A586"/>
    <w:rsid w:val="01CFC95C"/>
    <w:rsid w:val="023090DD"/>
    <w:rsid w:val="025C19BF"/>
    <w:rsid w:val="025DD2E2"/>
    <w:rsid w:val="0267DFBF"/>
    <w:rsid w:val="0287BBD8"/>
    <w:rsid w:val="0298C4A1"/>
    <w:rsid w:val="02D5D2C1"/>
    <w:rsid w:val="02FB0DB6"/>
    <w:rsid w:val="03036CCA"/>
    <w:rsid w:val="0386928A"/>
    <w:rsid w:val="03B338E1"/>
    <w:rsid w:val="03C7AC9D"/>
    <w:rsid w:val="03E1125E"/>
    <w:rsid w:val="04275FB3"/>
    <w:rsid w:val="042FA788"/>
    <w:rsid w:val="044115D4"/>
    <w:rsid w:val="0450B23D"/>
    <w:rsid w:val="04ACADEB"/>
    <w:rsid w:val="050F25D5"/>
    <w:rsid w:val="05132EC9"/>
    <w:rsid w:val="0513322B"/>
    <w:rsid w:val="0520C9A6"/>
    <w:rsid w:val="0532F8EF"/>
    <w:rsid w:val="05461720"/>
    <w:rsid w:val="05884864"/>
    <w:rsid w:val="0594A8EE"/>
    <w:rsid w:val="05A8E7F9"/>
    <w:rsid w:val="05DD892F"/>
    <w:rsid w:val="05F7F389"/>
    <w:rsid w:val="0656BFF6"/>
    <w:rsid w:val="068C704C"/>
    <w:rsid w:val="06B6E37A"/>
    <w:rsid w:val="06CEA180"/>
    <w:rsid w:val="06EF02EC"/>
    <w:rsid w:val="06F61534"/>
    <w:rsid w:val="07040200"/>
    <w:rsid w:val="07191BFA"/>
    <w:rsid w:val="072C11EC"/>
    <w:rsid w:val="07D9B215"/>
    <w:rsid w:val="07DA51C5"/>
    <w:rsid w:val="08245EE3"/>
    <w:rsid w:val="0835C1FE"/>
    <w:rsid w:val="084AE2D5"/>
    <w:rsid w:val="08592708"/>
    <w:rsid w:val="086AF6B3"/>
    <w:rsid w:val="08B2739C"/>
    <w:rsid w:val="08CC49B0"/>
    <w:rsid w:val="090B3195"/>
    <w:rsid w:val="090F8E1E"/>
    <w:rsid w:val="0923F78A"/>
    <w:rsid w:val="092F048B"/>
    <w:rsid w:val="093057A1"/>
    <w:rsid w:val="093D42FC"/>
    <w:rsid w:val="09435E66"/>
    <w:rsid w:val="0977DD41"/>
    <w:rsid w:val="09934DED"/>
    <w:rsid w:val="099CD600"/>
    <w:rsid w:val="09CD778F"/>
    <w:rsid w:val="09DAA8DB"/>
    <w:rsid w:val="0A16E39D"/>
    <w:rsid w:val="0A4515EE"/>
    <w:rsid w:val="0A50BCBC"/>
    <w:rsid w:val="0A6892C8"/>
    <w:rsid w:val="0A6E1B54"/>
    <w:rsid w:val="0A89524C"/>
    <w:rsid w:val="0A9EC1F9"/>
    <w:rsid w:val="0AD01771"/>
    <w:rsid w:val="0AE021FD"/>
    <w:rsid w:val="0AEEBE22"/>
    <w:rsid w:val="0B468109"/>
    <w:rsid w:val="0B54CCDC"/>
    <w:rsid w:val="0B6B74F8"/>
    <w:rsid w:val="0B9AEE04"/>
    <w:rsid w:val="0BA75788"/>
    <w:rsid w:val="0BC9D2C5"/>
    <w:rsid w:val="0BEC8D1D"/>
    <w:rsid w:val="0BF89868"/>
    <w:rsid w:val="0C12D4DC"/>
    <w:rsid w:val="0C6DCB70"/>
    <w:rsid w:val="0C6ED48E"/>
    <w:rsid w:val="0C84F110"/>
    <w:rsid w:val="0CCE61CB"/>
    <w:rsid w:val="0CF6B266"/>
    <w:rsid w:val="0CFF4023"/>
    <w:rsid w:val="0D028312"/>
    <w:rsid w:val="0D07B359"/>
    <w:rsid w:val="0D23060B"/>
    <w:rsid w:val="0D37CFD2"/>
    <w:rsid w:val="0D4FEF7D"/>
    <w:rsid w:val="0D6F21FC"/>
    <w:rsid w:val="0D8312BB"/>
    <w:rsid w:val="0D9A2768"/>
    <w:rsid w:val="0DA65716"/>
    <w:rsid w:val="0DB8B667"/>
    <w:rsid w:val="0DD280E3"/>
    <w:rsid w:val="0DE57C16"/>
    <w:rsid w:val="0DFFEA71"/>
    <w:rsid w:val="0E0D5926"/>
    <w:rsid w:val="0E188568"/>
    <w:rsid w:val="0E99B2CD"/>
    <w:rsid w:val="0E9D969A"/>
    <w:rsid w:val="0EB751A8"/>
    <w:rsid w:val="0EE5FE62"/>
    <w:rsid w:val="0F232D8D"/>
    <w:rsid w:val="0F3AFCB6"/>
    <w:rsid w:val="0F64BF25"/>
    <w:rsid w:val="0F749252"/>
    <w:rsid w:val="0F84F4DF"/>
    <w:rsid w:val="0FBE18B3"/>
    <w:rsid w:val="1019F1FB"/>
    <w:rsid w:val="101E4FB0"/>
    <w:rsid w:val="105615DC"/>
    <w:rsid w:val="1068D51A"/>
    <w:rsid w:val="10C460B8"/>
    <w:rsid w:val="10D0B3F8"/>
    <w:rsid w:val="10E9E687"/>
    <w:rsid w:val="10FF1DEB"/>
    <w:rsid w:val="1104893A"/>
    <w:rsid w:val="113DDC5C"/>
    <w:rsid w:val="11511192"/>
    <w:rsid w:val="119E5FD2"/>
    <w:rsid w:val="11C60CE2"/>
    <w:rsid w:val="11D85527"/>
    <w:rsid w:val="11D8E708"/>
    <w:rsid w:val="11F9116D"/>
    <w:rsid w:val="1205BDBA"/>
    <w:rsid w:val="120A4350"/>
    <w:rsid w:val="1219BF9A"/>
    <w:rsid w:val="121D9F24"/>
    <w:rsid w:val="12303309"/>
    <w:rsid w:val="125F71EA"/>
    <w:rsid w:val="12773581"/>
    <w:rsid w:val="1293AAA3"/>
    <w:rsid w:val="12AA2E51"/>
    <w:rsid w:val="1318C86D"/>
    <w:rsid w:val="131A7B99"/>
    <w:rsid w:val="133A779A"/>
    <w:rsid w:val="13A18E1B"/>
    <w:rsid w:val="13A47E5B"/>
    <w:rsid w:val="13F79F02"/>
    <w:rsid w:val="14133040"/>
    <w:rsid w:val="14653FC1"/>
    <w:rsid w:val="1466091D"/>
    <w:rsid w:val="147C9AAA"/>
    <w:rsid w:val="14929CEC"/>
    <w:rsid w:val="14B1AFB1"/>
    <w:rsid w:val="14CEA452"/>
    <w:rsid w:val="14E07516"/>
    <w:rsid w:val="14F5CA6C"/>
    <w:rsid w:val="153D5E7C"/>
    <w:rsid w:val="1555F039"/>
    <w:rsid w:val="158BA08F"/>
    <w:rsid w:val="15CBE941"/>
    <w:rsid w:val="1609844A"/>
    <w:rsid w:val="16299E9E"/>
    <w:rsid w:val="1642FB5D"/>
    <w:rsid w:val="169CDABA"/>
    <w:rsid w:val="1701C85D"/>
    <w:rsid w:val="170902F8"/>
    <w:rsid w:val="171F8B6B"/>
    <w:rsid w:val="1739AE04"/>
    <w:rsid w:val="1781FA5C"/>
    <w:rsid w:val="179B130F"/>
    <w:rsid w:val="17AC1802"/>
    <w:rsid w:val="17E2326E"/>
    <w:rsid w:val="17F4C060"/>
    <w:rsid w:val="17FB9D31"/>
    <w:rsid w:val="180DA156"/>
    <w:rsid w:val="182DD25E"/>
    <w:rsid w:val="1837D96E"/>
    <w:rsid w:val="184E2F18"/>
    <w:rsid w:val="1857C11B"/>
    <w:rsid w:val="185B59B1"/>
    <w:rsid w:val="18924A87"/>
    <w:rsid w:val="189FCC42"/>
    <w:rsid w:val="18A5809E"/>
    <w:rsid w:val="18B36AD0"/>
    <w:rsid w:val="18D6CBDA"/>
    <w:rsid w:val="1930DA5C"/>
    <w:rsid w:val="197A73FB"/>
    <w:rsid w:val="19B1D33B"/>
    <w:rsid w:val="19CB2E06"/>
    <w:rsid w:val="19E8420A"/>
    <w:rsid w:val="1A02AE05"/>
    <w:rsid w:val="1A1C0C2E"/>
    <w:rsid w:val="1A2293FD"/>
    <w:rsid w:val="1A2575D9"/>
    <w:rsid w:val="1A388FCD"/>
    <w:rsid w:val="1A7ECEA6"/>
    <w:rsid w:val="1A8D1B15"/>
    <w:rsid w:val="1AFFEFBF"/>
    <w:rsid w:val="1B12064F"/>
    <w:rsid w:val="1B20ABF3"/>
    <w:rsid w:val="1B5B1CF6"/>
    <w:rsid w:val="1B5F1EBD"/>
    <w:rsid w:val="1B7E3EC0"/>
    <w:rsid w:val="1B9404B6"/>
    <w:rsid w:val="1B9E7E66"/>
    <w:rsid w:val="1BB0FE41"/>
    <w:rsid w:val="1BB54969"/>
    <w:rsid w:val="1BEF8BB9"/>
    <w:rsid w:val="1BF9B83D"/>
    <w:rsid w:val="1C367997"/>
    <w:rsid w:val="1C3E44D6"/>
    <w:rsid w:val="1C41FF67"/>
    <w:rsid w:val="1C9D2FDF"/>
    <w:rsid w:val="1CB33AC0"/>
    <w:rsid w:val="1CBF467B"/>
    <w:rsid w:val="1CDD4B7D"/>
    <w:rsid w:val="1D1308AF"/>
    <w:rsid w:val="1D2329A1"/>
    <w:rsid w:val="1D487061"/>
    <w:rsid w:val="1D6D18CF"/>
    <w:rsid w:val="1D71837D"/>
    <w:rsid w:val="1D9DF2D4"/>
    <w:rsid w:val="1DA1BB64"/>
    <w:rsid w:val="1DBE798D"/>
    <w:rsid w:val="1E576ADE"/>
    <w:rsid w:val="1E5B0FC2"/>
    <w:rsid w:val="1E685201"/>
    <w:rsid w:val="1E8C55E6"/>
    <w:rsid w:val="1E90F1EA"/>
    <w:rsid w:val="1E91CC09"/>
    <w:rsid w:val="1EA4AD38"/>
    <w:rsid w:val="1EAA7EEE"/>
    <w:rsid w:val="1EB5D85B"/>
    <w:rsid w:val="1EBB52F6"/>
    <w:rsid w:val="1ECF5C22"/>
    <w:rsid w:val="1EE440C2"/>
    <w:rsid w:val="1EFD5767"/>
    <w:rsid w:val="1F05C3BA"/>
    <w:rsid w:val="1F13B571"/>
    <w:rsid w:val="1F2BF097"/>
    <w:rsid w:val="1F647F8B"/>
    <w:rsid w:val="1F808235"/>
    <w:rsid w:val="1FAACF6F"/>
    <w:rsid w:val="1FAE3C28"/>
    <w:rsid w:val="1FE5BF0E"/>
    <w:rsid w:val="1FE7806A"/>
    <w:rsid w:val="1FEE9CB0"/>
    <w:rsid w:val="1FF8E9B6"/>
    <w:rsid w:val="1FFBB819"/>
    <w:rsid w:val="200BA20F"/>
    <w:rsid w:val="20324AD7"/>
    <w:rsid w:val="2046A6F7"/>
    <w:rsid w:val="205D3D05"/>
    <w:rsid w:val="20801123"/>
    <w:rsid w:val="209A151F"/>
    <w:rsid w:val="20D3674F"/>
    <w:rsid w:val="20F380A2"/>
    <w:rsid w:val="21469FD0"/>
    <w:rsid w:val="21494770"/>
    <w:rsid w:val="21552B53"/>
    <w:rsid w:val="21729AC9"/>
    <w:rsid w:val="21756AD5"/>
    <w:rsid w:val="21B0BCA0"/>
    <w:rsid w:val="21B95514"/>
    <w:rsid w:val="21D4C0AE"/>
    <w:rsid w:val="21E16810"/>
    <w:rsid w:val="2215AD70"/>
    <w:rsid w:val="22201D28"/>
    <w:rsid w:val="2220A918"/>
    <w:rsid w:val="22294CE2"/>
    <w:rsid w:val="223010F7"/>
    <w:rsid w:val="227B4B66"/>
    <w:rsid w:val="228F5103"/>
    <w:rsid w:val="22B1EDB6"/>
    <w:rsid w:val="22B5E5C2"/>
    <w:rsid w:val="22DD21FB"/>
    <w:rsid w:val="22E517D1"/>
    <w:rsid w:val="235B43A6"/>
    <w:rsid w:val="235FC709"/>
    <w:rsid w:val="237F7F5F"/>
    <w:rsid w:val="23A6D624"/>
    <w:rsid w:val="23A9904B"/>
    <w:rsid w:val="23F6F936"/>
    <w:rsid w:val="240C757A"/>
    <w:rsid w:val="241F1FF7"/>
    <w:rsid w:val="24651835"/>
    <w:rsid w:val="246A417A"/>
    <w:rsid w:val="249B1D93"/>
    <w:rsid w:val="24C30DAB"/>
    <w:rsid w:val="24D78EF1"/>
    <w:rsid w:val="24ECF4C6"/>
    <w:rsid w:val="2507F28D"/>
    <w:rsid w:val="2519C072"/>
    <w:rsid w:val="261B7E4F"/>
    <w:rsid w:val="26216DA4"/>
    <w:rsid w:val="26478B44"/>
    <w:rsid w:val="26624E7D"/>
    <w:rsid w:val="2663A671"/>
    <w:rsid w:val="2676B9E8"/>
    <w:rsid w:val="26A18C5B"/>
    <w:rsid w:val="26C404AB"/>
    <w:rsid w:val="26DC0290"/>
    <w:rsid w:val="27044D5D"/>
    <w:rsid w:val="271919E7"/>
    <w:rsid w:val="271A9614"/>
    <w:rsid w:val="2722430E"/>
    <w:rsid w:val="2722C575"/>
    <w:rsid w:val="276DAEC2"/>
    <w:rsid w:val="2778272A"/>
    <w:rsid w:val="279C84AA"/>
    <w:rsid w:val="279C9053"/>
    <w:rsid w:val="27C16C91"/>
    <w:rsid w:val="280127C3"/>
    <w:rsid w:val="28031838"/>
    <w:rsid w:val="28128A49"/>
    <w:rsid w:val="28285A7C"/>
    <w:rsid w:val="2829102E"/>
    <w:rsid w:val="283E4E00"/>
    <w:rsid w:val="28511EB3"/>
    <w:rsid w:val="285B70C5"/>
    <w:rsid w:val="28605E43"/>
    <w:rsid w:val="2865A7FB"/>
    <w:rsid w:val="28D2B54B"/>
    <w:rsid w:val="28F1E1A5"/>
    <w:rsid w:val="2938550B"/>
    <w:rsid w:val="29575C09"/>
    <w:rsid w:val="298C0613"/>
    <w:rsid w:val="299F1A65"/>
    <w:rsid w:val="29A7B6E5"/>
    <w:rsid w:val="29C1AE69"/>
    <w:rsid w:val="29D92D1D"/>
    <w:rsid w:val="29DDE508"/>
    <w:rsid w:val="2A01785C"/>
    <w:rsid w:val="2A30344A"/>
    <w:rsid w:val="2A36C550"/>
    <w:rsid w:val="2A3F278E"/>
    <w:rsid w:val="2A40A54D"/>
    <w:rsid w:val="2A4A7A4D"/>
    <w:rsid w:val="2A662C58"/>
    <w:rsid w:val="2A8782D0"/>
    <w:rsid w:val="2AAD711B"/>
    <w:rsid w:val="2AE34ECA"/>
    <w:rsid w:val="2B4E9CE1"/>
    <w:rsid w:val="2B8BAABB"/>
    <w:rsid w:val="2B95C1F8"/>
    <w:rsid w:val="2BA5E448"/>
    <w:rsid w:val="2BCF2BD9"/>
    <w:rsid w:val="2C3FDE73"/>
    <w:rsid w:val="2C6FFA95"/>
    <w:rsid w:val="2C7B0FAA"/>
    <w:rsid w:val="2CB1EEBA"/>
    <w:rsid w:val="2CC767AD"/>
    <w:rsid w:val="2CCC5311"/>
    <w:rsid w:val="2CF43DA8"/>
    <w:rsid w:val="2D3C0B9B"/>
    <w:rsid w:val="2D3E001E"/>
    <w:rsid w:val="2D44447E"/>
    <w:rsid w:val="2D4725C6"/>
    <w:rsid w:val="2D5E2494"/>
    <w:rsid w:val="2D6F5F39"/>
    <w:rsid w:val="2D9D278A"/>
    <w:rsid w:val="2DBC9298"/>
    <w:rsid w:val="2DDFE20E"/>
    <w:rsid w:val="2E07ED90"/>
    <w:rsid w:val="2E3C93F6"/>
    <w:rsid w:val="2E7B9F59"/>
    <w:rsid w:val="2EAAA688"/>
    <w:rsid w:val="2EF81181"/>
    <w:rsid w:val="2EFDA9C3"/>
    <w:rsid w:val="2F983849"/>
    <w:rsid w:val="2FC449D2"/>
    <w:rsid w:val="2FD4FF22"/>
    <w:rsid w:val="2FDCFDB5"/>
    <w:rsid w:val="2FE6108C"/>
    <w:rsid w:val="2FEA6EFE"/>
    <w:rsid w:val="301D9C2E"/>
    <w:rsid w:val="302C77C2"/>
    <w:rsid w:val="3033859D"/>
    <w:rsid w:val="3068BAC1"/>
    <w:rsid w:val="3076DD32"/>
    <w:rsid w:val="30A122CF"/>
    <w:rsid w:val="30B6F6F6"/>
    <w:rsid w:val="30BA7E4A"/>
    <w:rsid w:val="30D765BB"/>
    <w:rsid w:val="30EFBDC0"/>
    <w:rsid w:val="30F6A40A"/>
    <w:rsid w:val="310C7100"/>
    <w:rsid w:val="316870E6"/>
    <w:rsid w:val="317B36EE"/>
    <w:rsid w:val="3181B7FE"/>
    <w:rsid w:val="3196DCD4"/>
    <w:rsid w:val="31CF55FE"/>
    <w:rsid w:val="31D5D17F"/>
    <w:rsid w:val="31E1C3E2"/>
    <w:rsid w:val="31EB37C2"/>
    <w:rsid w:val="3240E621"/>
    <w:rsid w:val="3250868D"/>
    <w:rsid w:val="325A073A"/>
    <w:rsid w:val="325EF5DA"/>
    <w:rsid w:val="327C1F5C"/>
    <w:rsid w:val="32968FB2"/>
    <w:rsid w:val="32E54579"/>
    <w:rsid w:val="32FBD706"/>
    <w:rsid w:val="32FC81E3"/>
    <w:rsid w:val="331D9B7A"/>
    <w:rsid w:val="3336B058"/>
    <w:rsid w:val="336B265F"/>
    <w:rsid w:val="33746432"/>
    <w:rsid w:val="337D9443"/>
    <w:rsid w:val="33B4EDE2"/>
    <w:rsid w:val="33C7A19B"/>
    <w:rsid w:val="33D11AE6"/>
    <w:rsid w:val="33EC57A3"/>
    <w:rsid w:val="34008F57"/>
    <w:rsid w:val="3402CD0E"/>
    <w:rsid w:val="3408B2E2"/>
    <w:rsid w:val="34832985"/>
    <w:rsid w:val="349EF982"/>
    <w:rsid w:val="34CFFA3E"/>
    <w:rsid w:val="34DF8536"/>
    <w:rsid w:val="35BAFBDE"/>
    <w:rsid w:val="35CD72EE"/>
    <w:rsid w:val="35F0F1CE"/>
    <w:rsid w:val="35F55E84"/>
    <w:rsid w:val="36037DA0"/>
    <w:rsid w:val="3620D74F"/>
    <w:rsid w:val="3620D7CF"/>
    <w:rsid w:val="36627A55"/>
    <w:rsid w:val="36808E13"/>
    <w:rsid w:val="368F70FB"/>
    <w:rsid w:val="36BF9DAB"/>
    <w:rsid w:val="36C190A0"/>
    <w:rsid w:val="36D68FC2"/>
    <w:rsid w:val="36E32292"/>
    <w:rsid w:val="371AD5F7"/>
    <w:rsid w:val="373266FD"/>
    <w:rsid w:val="374D869D"/>
    <w:rsid w:val="37AC645C"/>
    <w:rsid w:val="38329B49"/>
    <w:rsid w:val="38577018"/>
    <w:rsid w:val="386FF3B1"/>
    <w:rsid w:val="38946BA7"/>
    <w:rsid w:val="38A48C09"/>
    <w:rsid w:val="38ABDAFD"/>
    <w:rsid w:val="38CE375E"/>
    <w:rsid w:val="38E956FE"/>
    <w:rsid w:val="38FA6CA3"/>
    <w:rsid w:val="393A25D8"/>
    <w:rsid w:val="398C4C96"/>
    <w:rsid w:val="39A0E46E"/>
    <w:rsid w:val="39A32496"/>
    <w:rsid w:val="39B5B1C2"/>
    <w:rsid w:val="3A36E31F"/>
    <w:rsid w:val="3A4C4E0F"/>
    <w:rsid w:val="3A8F01F5"/>
    <w:rsid w:val="3A9337CE"/>
    <w:rsid w:val="3A9B3008"/>
    <w:rsid w:val="3AC3B498"/>
    <w:rsid w:val="3ADF11A7"/>
    <w:rsid w:val="3AE11C22"/>
    <w:rsid w:val="3AF26B09"/>
    <w:rsid w:val="3AF2B3A6"/>
    <w:rsid w:val="3AFB7088"/>
    <w:rsid w:val="3B66523B"/>
    <w:rsid w:val="3B7BA088"/>
    <w:rsid w:val="3B8BFDD4"/>
    <w:rsid w:val="3BCA0E3A"/>
    <w:rsid w:val="3C0B3CB9"/>
    <w:rsid w:val="3C1DBDA4"/>
    <w:rsid w:val="3C41921D"/>
    <w:rsid w:val="3CAA0B67"/>
    <w:rsid w:val="3CDDEDD1"/>
    <w:rsid w:val="3CE102B7"/>
    <w:rsid w:val="3CE33E40"/>
    <w:rsid w:val="3D290A6A"/>
    <w:rsid w:val="3D2EDF2F"/>
    <w:rsid w:val="3D3F1FF1"/>
    <w:rsid w:val="3D76078F"/>
    <w:rsid w:val="3D7BFB99"/>
    <w:rsid w:val="3DAA0FB6"/>
    <w:rsid w:val="3DC920F5"/>
    <w:rsid w:val="3E465DBD"/>
    <w:rsid w:val="3E5FCE47"/>
    <w:rsid w:val="3E745591"/>
    <w:rsid w:val="3E7A3E31"/>
    <w:rsid w:val="3ED2B4A2"/>
    <w:rsid w:val="3EDEC888"/>
    <w:rsid w:val="3EF03C4F"/>
    <w:rsid w:val="3F13AE5F"/>
    <w:rsid w:val="3F1888D8"/>
    <w:rsid w:val="3F24DDEB"/>
    <w:rsid w:val="3F555E66"/>
    <w:rsid w:val="3F681884"/>
    <w:rsid w:val="3F6DC0C2"/>
    <w:rsid w:val="3FA3DB6A"/>
    <w:rsid w:val="3FAE7FD4"/>
    <w:rsid w:val="3FAEB374"/>
    <w:rsid w:val="400B418C"/>
    <w:rsid w:val="40271EC7"/>
    <w:rsid w:val="4027E910"/>
    <w:rsid w:val="40C54052"/>
    <w:rsid w:val="40D94943"/>
    <w:rsid w:val="413AC09F"/>
    <w:rsid w:val="413CE44C"/>
    <w:rsid w:val="41512410"/>
    <w:rsid w:val="415B80E6"/>
    <w:rsid w:val="41739147"/>
    <w:rsid w:val="4190342E"/>
    <w:rsid w:val="4199B2BF"/>
    <w:rsid w:val="41A0A531"/>
    <w:rsid w:val="41C2EF28"/>
    <w:rsid w:val="4217EC4F"/>
    <w:rsid w:val="4223F65F"/>
    <w:rsid w:val="424E80C4"/>
    <w:rsid w:val="4250C505"/>
    <w:rsid w:val="427451E8"/>
    <w:rsid w:val="429FFB84"/>
    <w:rsid w:val="431C8F9A"/>
    <w:rsid w:val="43204485"/>
    <w:rsid w:val="433AEE25"/>
    <w:rsid w:val="4347C6B4"/>
    <w:rsid w:val="434C8D0C"/>
    <w:rsid w:val="4353B835"/>
    <w:rsid w:val="437BA68C"/>
    <w:rsid w:val="4399EDAF"/>
    <w:rsid w:val="4428CF89"/>
    <w:rsid w:val="443C170D"/>
    <w:rsid w:val="445CA273"/>
    <w:rsid w:val="44850D52"/>
    <w:rsid w:val="4491F747"/>
    <w:rsid w:val="449F379E"/>
    <w:rsid w:val="44B5D63D"/>
    <w:rsid w:val="44BB5C75"/>
    <w:rsid w:val="44D29C7E"/>
    <w:rsid w:val="44D845F3"/>
    <w:rsid w:val="44FA8FEA"/>
    <w:rsid w:val="4502ADE3"/>
    <w:rsid w:val="4505B590"/>
    <w:rsid w:val="451B402B"/>
    <w:rsid w:val="45479549"/>
    <w:rsid w:val="45769D3C"/>
    <w:rsid w:val="45C9BD30"/>
    <w:rsid w:val="46010BD7"/>
    <w:rsid w:val="4624E3E7"/>
    <w:rsid w:val="4634A96B"/>
    <w:rsid w:val="4635A874"/>
    <w:rsid w:val="466969EA"/>
    <w:rsid w:val="466E4CF9"/>
    <w:rsid w:val="467B4BB0"/>
    <w:rsid w:val="4692808A"/>
    <w:rsid w:val="46B1D72F"/>
    <w:rsid w:val="46BAA160"/>
    <w:rsid w:val="46D93AA3"/>
    <w:rsid w:val="46DF424D"/>
    <w:rsid w:val="4702BF7D"/>
    <w:rsid w:val="47082740"/>
    <w:rsid w:val="4726CCF8"/>
    <w:rsid w:val="47719212"/>
    <w:rsid w:val="4774F157"/>
    <w:rsid w:val="478958DD"/>
    <w:rsid w:val="478C77A6"/>
    <w:rsid w:val="479E0A8A"/>
    <w:rsid w:val="483A7161"/>
    <w:rsid w:val="4861E1A4"/>
    <w:rsid w:val="48AC05EE"/>
    <w:rsid w:val="48B269D1"/>
    <w:rsid w:val="48B6FCE7"/>
    <w:rsid w:val="48C00689"/>
    <w:rsid w:val="491DC033"/>
    <w:rsid w:val="4922EB9F"/>
    <w:rsid w:val="4942B189"/>
    <w:rsid w:val="49586C42"/>
    <w:rsid w:val="495CC64B"/>
    <w:rsid w:val="4972A8C1"/>
    <w:rsid w:val="498D2878"/>
    <w:rsid w:val="4996EF47"/>
    <w:rsid w:val="49AAEE4E"/>
    <w:rsid w:val="49AC9600"/>
    <w:rsid w:val="4A01A471"/>
    <w:rsid w:val="4A2FB08A"/>
    <w:rsid w:val="4A4964CE"/>
    <w:rsid w:val="4A608165"/>
    <w:rsid w:val="4A6EF1B5"/>
    <w:rsid w:val="4A79E381"/>
    <w:rsid w:val="4A8B726F"/>
    <w:rsid w:val="4AA73FDA"/>
    <w:rsid w:val="4ADBEA2E"/>
    <w:rsid w:val="4BFBF2B4"/>
    <w:rsid w:val="4C03F0D5"/>
    <w:rsid w:val="4C26141E"/>
    <w:rsid w:val="4C510D35"/>
    <w:rsid w:val="4C6F34A2"/>
    <w:rsid w:val="4C87CF5C"/>
    <w:rsid w:val="4C917FF8"/>
    <w:rsid w:val="4CCADCFE"/>
    <w:rsid w:val="4CF24026"/>
    <w:rsid w:val="4CF69680"/>
    <w:rsid w:val="4D1E45FE"/>
    <w:rsid w:val="4D4B30A5"/>
    <w:rsid w:val="4D51D3E5"/>
    <w:rsid w:val="4D5CDBB4"/>
    <w:rsid w:val="4DCC54F6"/>
    <w:rsid w:val="4DE471F1"/>
    <w:rsid w:val="4DEA8562"/>
    <w:rsid w:val="4DECDD96"/>
    <w:rsid w:val="4E0C04D8"/>
    <w:rsid w:val="4E243659"/>
    <w:rsid w:val="4E3919ED"/>
    <w:rsid w:val="4E40898D"/>
    <w:rsid w:val="4E5F4241"/>
    <w:rsid w:val="4E60C94F"/>
    <w:rsid w:val="4E67F063"/>
    <w:rsid w:val="4E873A9F"/>
    <w:rsid w:val="4E8D80A2"/>
    <w:rsid w:val="4EAA4C65"/>
    <w:rsid w:val="4EE46C9F"/>
    <w:rsid w:val="4F1DF378"/>
    <w:rsid w:val="4F587C51"/>
    <w:rsid w:val="4F6B086B"/>
    <w:rsid w:val="4F6FCD01"/>
    <w:rsid w:val="4F752AD1"/>
    <w:rsid w:val="4F76A9D2"/>
    <w:rsid w:val="4FB7E61C"/>
    <w:rsid w:val="4FC9C691"/>
    <w:rsid w:val="4FEC4D5D"/>
    <w:rsid w:val="50150EE5"/>
    <w:rsid w:val="505D6ED1"/>
    <w:rsid w:val="506DD6B1"/>
    <w:rsid w:val="5076076C"/>
    <w:rsid w:val="5092411D"/>
    <w:rsid w:val="50B2D31D"/>
    <w:rsid w:val="50CF7B16"/>
    <w:rsid w:val="50ED8143"/>
    <w:rsid w:val="5168E284"/>
    <w:rsid w:val="517DBAA6"/>
    <w:rsid w:val="519E282B"/>
    <w:rsid w:val="51B33E07"/>
    <w:rsid w:val="51BA9A31"/>
    <w:rsid w:val="521B6F93"/>
    <w:rsid w:val="522F9BE2"/>
    <w:rsid w:val="5239D105"/>
    <w:rsid w:val="52ACCE23"/>
    <w:rsid w:val="52D45DC9"/>
    <w:rsid w:val="530265E1"/>
    <w:rsid w:val="535E8EB1"/>
    <w:rsid w:val="537C2916"/>
    <w:rsid w:val="539F4862"/>
    <w:rsid w:val="53B4CFA7"/>
    <w:rsid w:val="53B73FF4"/>
    <w:rsid w:val="53BB9732"/>
    <w:rsid w:val="53D6F81A"/>
    <w:rsid w:val="53DEAE36"/>
    <w:rsid w:val="543C5F88"/>
    <w:rsid w:val="54702E2A"/>
    <w:rsid w:val="5471807B"/>
    <w:rsid w:val="54B25EBF"/>
    <w:rsid w:val="54D67CD6"/>
    <w:rsid w:val="5541A40F"/>
    <w:rsid w:val="55861135"/>
    <w:rsid w:val="55B73FF5"/>
    <w:rsid w:val="55CD5BE4"/>
    <w:rsid w:val="55D61C63"/>
    <w:rsid w:val="5608D75D"/>
    <w:rsid w:val="560D50DC"/>
    <w:rsid w:val="562E8A1C"/>
    <w:rsid w:val="5645A7D6"/>
    <w:rsid w:val="56569FAC"/>
    <w:rsid w:val="566C3856"/>
    <w:rsid w:val="569D78C6"/>
    <w:rsid w:val="569E9F33"/>
    <w:rsid w:val="56B55E4A"/>
    <w:rsid w:val="56B71965"/>
    <w:rsid w:val="56E48DF2"/>
    <w:rsid w:val="56F77521"/>
    <w:rsid w:val="57042E19"/>
    <w:rsid w:val="57428CE1"/>
    <w:rsid w:val="574BF15B"/>
    <w:rsid w:val="57531056"/>
    <w:rsid w:val="576AF1C0"/>
    <w:rsid w:val="5793BFDC"/>
    <w:rsid w:val="57A0A472"/>
    <w:rsid w:val="57A405AE"/>
    <w:rsid w:val="57A4A7BE"/>
    <w:rsid w:val="57ABA94D"/>
    <w:rsid w:val="57C4881D"/>
    <w:rsid w:val="57E17837"/>
    <w:rsid w:val="581CAA1D"/>
    <w:rsid w:val="585041FC"/>
    <w:rsid w:val="586A9601"/>
    <w:rsid w:val="5913C290"/>
    <w:rsid w:val="59821266"/>
    <w:rsid w:val="59AE7C9A"/>
    <w:rsid w:val="59E71088"/>
    <w:rsid w:val="59F3EC40"/>
    <w:rsid w:val="5A12EA02"/>
    <w:rsid w:val="5A45CBF0"/>
    <w:rsid w:val="5A4739D1"/>
    <w:rsid w:val="5A4B73C7"/>
    <w:rsid w:val="5A57435A"/>
    <w:rsid w:val="5A5992E8"/>
    <w:rsid w:val="5A8303B5"/>
    <w:rsid w:val="5AD1367D"/>
    <w:rsid w:val="5AD5C984"/>
    <w:rsid w:val="5ADBA670"/>
    <w:rsid w:val="5B117C67"/>
    <w:rsid w:val="5B24F6AE"/>
    <w:rsid w:val="5B7899B9"/>
    <w:rsid w:val="5B84AD90"/>
    <w:rsid w:val="5B973933"/>
    <w:rsid w:val="5BA37C2A"/>
    <w:rsid w:val="5BBAE17E"/>
    <w:rsid w:val="5BE6CB9B"/>
    <w:rsid w:val="5C070872"/>
    <w:rsid w:val="5C0F9E12"/>
    <w:rsid w:val="5C5EB81A"/>
    <w:rsid w:val="5C6F1E85"/>
    <w:rsid w:val="5C8C668D"/>
    <w:rsid w:val="5CC85AD3"/>
    <w:rsid w:val="5CC87DD5"/>
    <w:rsid w:val="5D27E069"/>
    <w:rsid w:val="5D4AA687"/>
    <w:rsid w:val="5D8B7B38"/>
    <w:rsid w:val="5D8BDF67"/>
    <w:rsid w:val="5DACCD3C"/>
    <w:rsid w:val="5DB43040"/>
    <w:rsid w:val="5DF6C881"/>
    <w:rsid w:val="5DFA887B"/>
    <w:rsid w:val="5E1862C1"/>
    <w:rsid w:val="5E86CCDC"/>
    <w:rsid w:val="5EAAF932"/>
    <w:rsid w:val="5EDC0519"/>
    <w:rsid w:val="5EEC778A"/>
    <w:rsid w:val="5F48D0C6"/>
    <w:rsid w:val="5FA18BAA"/>
    <w:rsid w:val="5FB03E73"/>
    <w:rsid w:val="5FB1EEDE"/>
    <w:rsid w:val="5FDBA607"/>
    <w:rsid w:val="60070649"/>
    <w:rsid w:val="6014869A"/>
    <w:rsid w:val="60164AFD"/>
    <w:rsid w:val="6026D691"/>
    <w:rsid w:val="603CC754"/>
    <w:rsid w:val="604E1779"/>
    <w:rsid w:val="60544F65"/>
    <w:rsid w:val="60583EE5"/>
    <w:rsid w:val="60769734"/>
    <w:rsid w:val="609294B4"/>
    <w:rsid w:val="60934B46"/>
    <w:rsid w:val="60D28321"/>
    <w:rsid w:val="60D3C763"/>
    <w:rsid w:val="612C9DDB"/>
    <w:rsid w:val="615FD234"/>
    <w:rsid w:val="6180E7A1"/>
    <w:rsid w:val="619BCBF6"/>
    <w:rsid w:val="61B5BB09"/>
    <w:rsid w:val="61B8BAB8"/>
    <w:rsid w:val="61BA5257"/>
    <w:rsid w:val="61C653EA"/>
    <w:rsid w:val="61C9B952"/>
    <w:rsid w:val="62023400"/>
    <w:rsid w:val="620E19C3"/>
    <w:rsid w:val="62217E33"/>
    <w:rsid w:val="622FD829"/>
    <w:rsid w:val="628E8306"/>
    <w:rsid w:val="62977A90"/>
    <w:rsid w:val="62A67B7C"/>
    <w:rsid w:val="62BA6B6B"/>
    <w:rsid w:val="62C2CCD6"/>
    <w:rsid w:val="62C88BCA"/>
    <w:rsid w:val="631EFBB2"/>
    <w:rsid w:val="631F466E"/>
    <w:rsid w:val="6328BA2F"/>
    <w:rsid w:val="635F3237"/>
    <w:rsid w:val="63CA3576"/>
    <w:rsid w:val="63D9D264"/>
    <w:rsid w:val="6404ACB1"/>
    <w:rsid w:val="640E012C"/>
    <w:rsid w:val="642371C4"/>
    <w:rsid w:val="64688D93"/>
    <w:rsid w:val="647A306A"/>
    <w:rsid w:val="64975A58"/>
    <w:rsid w:val="64AAD7F7"/>
    <w:rsid w:val="64AC002D"/>
    <w:rsid w:val="64B2C61D"/>
    <w:rsid w:val="64B3278C"/>
    <w:rsid w:val="64C48A90"/>
    <w:rsid w:val="64C7E8C5"/>
    <w:rsid w:val="64CC66E7"/>
    <w:rsid w:val="64ECD218"/>
    <w:rsid w:val="64F60E60"/>
    <w:rsid w:val="64FF9C73"/>
    <w:rsid w:val="6511FAF7"/>
    <w:rsid w:val="651C8287"/>
    <w:rsid w:val="6536667C"/>
    <w:rsid w:val="657E46CB"/>
    <w:rsid w:val="6598B616"/>
    <w:rsid w:val="65C04EBD"/>
    <w:rsid w:val="65F4A6ED"/>
    <w:rsid w:val="65FD17C5"/>
    <w:rsid w:val="66252FC1"/>
    <w:rsid w:val="66709ED9"/>
    <w:rsid w:val="6681A766"/>
    <w:rsid w:val="66917771"/>
    <w:rsid w:val="66EAF257"/>
    <w:rsid w:val="66F00E0A"/>
    <w:rsid w:val="67078C24"/>
    <w:rsid w:val="67156C91"/>
    <w:rsid w:val="6716F751"/>
    <w:rsid w:val="672206C4"/>
    <w:rsid w:val="67286169"/>
    <w:rsid w:val="672A7E22"/>
    <w:rsid w:val="672C24AD"/>
    <w:rsid w:val="6735E982"/>
    <w:rsid w:val="67724AE0"/>
    <w:rsid w:val="67757783"/>
    <w:rsid w:val="677FC7D9"/>
    <w:rsid w:val="6798F036"/>
    <w:rsid w:val="67EE6D2D"/>
    <w:rsid w:val="6824AC9D"/>
    <w:rsid w:val="68451F5E"/>
    <w:rsid w:val="68A2EFB6"/>
    <w:rsid w:val="68B482DA"/>
    <w:rsid w:val="68DDFBC4"/>
    <w:rsid w:val="68E087BF"/>
    <w:rsid w:val="68F6E2E7"/>
    <w:rsid w:val="69050481"/>
    <w:rsid w:val="691B983A"/>
    <w:rsid w:val="692BCE75"/>
    <w:rsid w:val="692C47AF"/>
    <w:rsid w:val="6949DA91"/>
    <w:rsid w:val="694AEDA7"/>
    <w:rsid w:val="694DA18D"/>
    <w:rsid w:val="696CC8CF"/>
    <w:rsid w:val="697828B9"/>
    <w:rsid w:val="69E31D70"/>
    <w:rsid w:val="69ED3319"/>
    <w:rsid w:val="6A02A72F"/>
    <w:rsid w:val="6A03EE4C"/>
    <w:rsid w:val="6A0464CD"/>
    <w:rsid w:val="6A0CCB77"/>
    <w:rsid w:val="6A2B902F"/>
    <w:rsid w:val="6A397D8E"/>
    <w:rsid w:val="6A3B852C"/>
    <w:rsid w:val="6A4325F6"/>
    <w:rsid w:val="6A67130E"/>
    <w:rsid w:val="6A739EE8"/>
    <w:rsid w:val="6A76E3A7"/>
    <w:rsid w:val="6A7D38C3"/>
    <w:rsid w:val="6A85F1C9"/>
    <w:rsid w:val="6A87AC85"/>
    <w:rsid w:val="6A9BA21C"/>
    <w:rsid w:val="6A9C3C15"/>
    <w:rsid w:val="6ABAABA6"/>
    <w:rsid w:val="6ABAD33E"/>
    <w:rsid w:val="6AE997F0"/>
    <w:rsid w:val="6AED1BE1"/>
    <w:rsid w:val="6B6A0B2F"/>
    <w:rsid w:val="6BF19571"/>
    <w:rsid w:val="6C0FC8F2"/>
    <w:rsid w:val="6C1DC553"/>
    <w:rsid w:val="6C237CE6"/>
    <w:rsid w:val="6C336B2B"/>
    <w:rsid w:val="6C5338FC"/>
    <w:rsid w:val="6C6EC9D1"/>
    <w:rsid w:val="6CB17E3C"/>
    <w:rsid w:val="6CB8D60A"/>
    <w:rsid w:val="6D27030D"/>
    <w:rsid w:val="6D45EB3A"/>
    <w:rsid w:val="6D5286A5"/>
    <w:rsid w:val="6D5A1CBD"/>
    <w:rsid w:val="6D600FB6"/>
    <w:rsid w:val="6D9E2157"/>
    <w:rsid w:val="6DBF4D47"/>
    <w:rsid w:val="6DE6173B"/>
    <w:rsid w:val="6DEF095D"/>
    <w:rsid w:val="6DF52F29"/>
    <w:rsid w:val="6E074470"/>
    <w:rsid w:val="6E0D4D9D"/>
    <w:rsid w:val="6E9F28AB"/>
    <w:rsid w:val="6EDD761A"/>
    <w:rsid w:val="6EE03C9A"/>
    <w:rsid w:val="6EE1BB9B"/>
    <w:rsid w:val="6F2E57D4"/>
    <w:rsid w:val="6F492104"/>
    <w:rsid w:val="6F7A717B"/>
    <w:rsid w:val="6F89EEE4"/>
    <w:rsid w:val="6FD0F221"/>
    <w:rsid w:val="6FEEE8DB"/>
    <w:rsid w:val="700204AC"/>
    <w:rsid w:val="700CFFA1"/>
    <w:rsid w:val="702E4E8F"/>
    <w:rsid w:val="703AB794"/>
    <w:rsid w:val="703AF90C"/>
    <w:rsid w:val="705F0CDB"/>
    <w:rsid w:val="706C5125"/>
    <w:rsid w:val="707A51E0"/>
    <w:rsid w:val="70A9BC5A"/>
    <w:rsid w:val="70B88577"/>
    <w:rsid w:val="70C04EEB"/>
    <w:rsid w:val="70CD43FC"/>
    <w:rsid w:val="71155BB9"/>
    <w:rsid w:val="7153B245"/>
    <w:rsid w:val="7153EC24"/>
    <w:rsid w:val="7167E268"/>
    <w:rsid w:val="71922EA8"/>
    <w:rsid w:val="719B0EAA"/>
    <w:rsid w:val="719C02B1"/>
    <w:rsid w:val="71E003A9"/>
    <w:rsid w:val="71F22D34"/>
    <w:rsid w:val="722B1C87"/>
    <w:rsid w:val="723C4864"/>
    <w:rsid w:val="723F6F92"/>
    <w:rsid w:val="7261D162"/>
    <w:rsid w:val="72853BEB"/>
    <w:rsid w:val="72D2FCF7"/>
    <w:rsid w:val="730B212D"/>
    <w:rsid w:val="730E1B6F"/>
    <w:rsid w:val="73161955"/>
    <w:rsid w:val="73293C74"/>
    <w:rsid w:val="734A91F6"/>
    <w:rsid w:val="73552B82"/>
    <w:rsid w:val="736849CA"/>
    <w:rsid w:val="73C94E29"/>
    <w:rsid w:val="73D37229"/>
    <w:rsid w:val="73DAE681"/>
    <w:rsid w:val="73E312A2"/>
    <w:rsid w:val="73F4CCF7"/>
    <w:rsid w:val="740913BE"/>
    <w:rsid w:val="7410BF52"/>
    <w:rsid w:val="7457E853"/>
    <w:rsid w:val="7472E0BC"/>
    <w:rsid w:val="748ABABE"/>
    <w:rsid w:val="74A66AC2"/>
    <w:rsid w:val="74C4E432"/>
    <w:rsid w:val="74C84E77"/>
    <w:rsid w:val="74CBC4DF"/>
    <w:rsid w:val="7525CA70"/>
    <w:rsid w:val="754462B2"/>
    <w:rsid w:val="75542C5C"/>
    <w:rsid w:val="756F428A"/>
    <w:rsid w:val="757EFB57"/>
    <w:rsid w:val="75894264"/>
    <w:rsid w:val="75A49B3C"/>
    <w:rsid w:val="75BB65A8"/>
    <w:rsid w:val="75BDEF78"/>
    <w:rsid w:val="75C077A1"/>
    <w:rsid w:val="75E3C94A"/>
    <w:rsid w:val="760038C1"/>
    <w:rsid w:val="760F1ED8"/>
    <w:rsid w:val="7616E880"/>
    <w:rsid w:val="761D1BD6"/>
    <w:rsid w:val="7643C479"/>
    <w:rsid w:val="7661C13D"/>
    <w:rsid w:val="7684F31C"/>
    <w:rsid w:val="76A04ADA"/>
    <w:rsid w:val="76B88CFE"/>
    <w:rsid w:val="77031BF2"/>
    <w:rsid w:val="775E986E"/>
    <w:rsid w:val="777E608E"/>
    <w:rsid w:val="778D5CE8"/>
    <w:rsid w:val="7794D337"/>
    <w:rsid w:val="779DD929"/>
    <w:rsid w:val="77C42DFA"/>
    <w:rsid w:val="77D14C30"/>
    <w:rsid w:val="77DA2211"/>
    <w:rsid w:val="77F944FC"/>
    <w:rsid w:val="786488C9"/>
    <w:rsid w:val="787BCE58"/>
    <w:rsid w:val="78D5FCC1"/>
    <w:rsid w:val="78FBCBDA"/>
    <w:rsid w:val="792E30A4"/>
    <w:rsid w:val="795FFE5B"/>
    <w:rsid w:val="798220DA"/>
    <w:rsid w:val="79985555"/>
    <w:rsid w:val="799B3F3C"/>
    <w:rsid w:val="79B31EDF"/>
    <w:rsid w:val="79B6A6C5"/>
    <w:rsid w:val="79B87538"/>
    <w:rsid w:val="7A044E88"/>
    <w:rsid w:val="7A30E305"/>
    <w:rsid w:val="7A72746C"/>
    <w:rsid w:val="7A9AF122"/>
    <w:rsid w:val="7A9B5E05"/>
    <w:rsid w:val="7AAA436B"/>
    <w:rsid w:val="7AC3E8A8"/>
    <w:rsid w:val="7ADA9673"/>
    <w:rsid w:val="7B1ABE66"/>
    <w:rsid w:val="7B4889EF"/>
    <w:rsid w:val="7B6DC0CD"/>
    <w:rsid w:val="7B95D5F0"/>
    <w:rsid w:val="7B9EC292"/>
    <w:rsid w:val="7BB36F1A"/>
    <w:rsid w:val="7BCDE0AF"/>
    <w:rsid w:val="7BF1831A"/>
    <w:rsid w:val="7C044258"/>
    <w:rsid w:val="7C1D327F"/>
    <w:rsid w:val="7C2D8807"/>
    <w:rsid w:val="7C323AF7"/>
    <w:rsid w:val="7C5285FE"/>
    <w:rsid w:val="7C560E44"/>
    <w:rsid w:val="7C57C048"/>
    <w:rsid w:val="7C931EE3"/>
    <w:rsid w:val="7CA08DBF"/>
    <w:rsid w:val="7CD578C7"/>
    <w:rsid w:val="7CE5FECD"/>
    <w:rsid w:val="7DE73CAE"/>
    <w:rsid w:val="7E0B0150"/>
    <w:rsid w:val="7E2CFD4B"/>
    <w:rsid w:val="7E37341C"/>
    <w:rsid w:val="7E791B4F"/>
    <w:rsid w:val="7E8B535C"/>
    <w:rsid w:val="7E97D54B"/>
    <w:rsid w:val="7E9C54BB"/>
    <w:rsid w:val="7EBEB628"/>
    <w:rsid w:val="7ED31D07"/>
    <w:rsid w:val="7ED831A9"/>
    <w:rsid w:val="7F2ADC3D"/>
    <w:rsid w:val="7F85FD2D"/>
    <w:rsid w:val="7F8AF356"/>
    <w:rsid w:val="7FB38BC4"/>
    <w:rsid w:val="7FDB5ECF"/>
    <w:rsid w:val="7FE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1A8D1B1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1A8D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1A8D1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1A8D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1A8D1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1A8D1B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1A8D1B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1A8D1B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1A8D1B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1A8D1B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uiPriority w:val="99"/>
    <w:rsid w:val="1A8D1B15"/>
    <w:pPr>
      <w:widowControl w:val="0"/>
      <w:spacing w:after="0"/>
      <w:ind w:left="5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1A8D1B15"/>
    <w:pPr>
      <w:spacing w:after="0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1A8D1B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1A8D1B1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1A8D1B1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1A8D1B15"/>
    <w:rPr>
      <w:rFonts w:eastAsiaTheme="minorEastAsia"/>
      <w:color w:val="5A5A5A"/>
    </w:rPr>
  </w:style>
  <w:style w:type="paragraph" w:styleId="ad">
    <w:name w:val="Quote"/>
    <w:basedOn w:val="a"/>
    <w:next w:val="a"/>
    <w:link w:val="ae"/>
    <w:uiPriority w:val="29"/>
    <w:qFormat/>
    <w:rsid w:val="1A8D1B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1A8D1B15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1A8D1B15"/>
    <w:rPr>
      <w:rFonts w:asciiTheme="majorHAnsi" w:eastAsiaTheme="majorEastAsia" w:hAnsiTheme="majorHAnsi" w:cstheme="majorBidi"/>
      <w:noProof w:val="0"/>
      <w:color w:val="1F4D78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1A8D1B15"/>
    <w:rPr>
      <w:rFonts w:asciiTheme="majorHAnsi" w:eastAsiaTheme="majorEastAsia" w:hAnsiTheme="majorHAnsi" w:cstheme="majorBidi"/>
      <w:noProof w:val="0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1A8D1B15"/>
    <w:rPr>
      <w:rFonts w:asciiTheme="majorHAnsi" w:eastAsiaTheme="majorEastAsia" w:hAnsiTheme="majorHAnsi" w:cstheme="majorBidi"/>
      <w:noProof w:val="0"/>
      <w:color w:val="1F4D78"/>
      <w:lang w:val="uk-UA"/>
    </w:rPr>
  </w:style>
  <w:style w:type="character" w:customStyle="1" w:styleId="70">
    <w:name w:val="Заголовок 7 Знак"/>
    <w:basedOn w:val="a0"/>
    <w:link w:val="7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1F4D78"/>
      <w:lang w:val="uk-UA"/>
    </w:rPr>
  </w:style>
  <w:style w:type="character" w:customStyle="1" w:styleId="80">
    <w:name w:val="Заголовок 8 Знак"/>
    <w:basedOn w:val="a0"/>
    <w:link w:val="8"/>
    <w:uiPriority w:val="9"/>
    <w:rsid w:val="1A8D1B15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1A8D1B1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a">
    <w:name w:val="Назва Знак"/>
    <w:basedOn w:val="a0"/>
    <w:link w:val="a9"/>
    <w:uiPriority w:val="10"/>
    <w:rsid w:val="1A8D1B1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character" w:customStyle="1" w:styleId="ac">
    <w:name w:val="Підзаголовок Знак"/>
    <w:basedOn w:val="a0"/>
    <w:link w:val="ab"/>
    <w:uiPriority w:val="11"/>
    <w:rsid w:val="1A8D1B15"/>
    <w:rPr>
      <w:rFonts w:asciiTheme="minorHAnsi" w:eastAsiaTheme="minorEastAsia" w:hAnsiTheme="minorHAnsi" w:cstheme="minorBidi"/>
      <w:noProof w:val="0"/>
      <w:color w:val="5A5A5A"/>
      <w:lang w:val="uk-UA"/>
    </w:rPr>
  </w:style>
  <w:style w:type="character" w:customStyle="1" w:styleId="ae">
    <w:name w:val="Цитата Знак"/>
    <w:basedOn w:val="a0"/>
    <w:link w:val="ad"/>
    <w:uiPriority w:val="29"/>
    <w:rsid w:val="1A8D1B15"/>
    <w:rPr>
      <w:i/>
      <w:iCs/>
      <w:noProof w:val="0"/>
      <w:color w:val="404040" w:themeColor="text1" w:themeTint="BF"/>
      <w:lang w:val="uk-UA"/>
    </w:rPr>
  </w:style>
  <w:style w:type="character" w:customStyle="1" w:styleId="af0">
    <w:name w:val="Насичена цитата Знак"/>
    <w:basedOn w:val="a0"/>
    <w:link w:val="af"/>
    <w:uiPriority w:val="30"/>
    <w:rsid w:val="1A8D1B15"/>
    <w:rPr>
      <w:i/>
      <w:iCs/>
      <w:noProof w:val="0"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1A8D1B15"/>
    <w:pPr>
      <w:spacing w:after="100"/>
    </w:pPr>
  </w:style>
  <w:style w:type="paragraph" w:styleId="21">
    <w:name w:val="toc 2"/>
    <w:basedOn w:val="a"/>
    <w:next w:val="a"/>
    <w:uiPriority w:val="39"/>
    <w:unhideWhenUsed/>
    <w:rsid w:val="1A8D1B1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1A8D1B1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1A8D1B1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1A8D1B1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1A8D1B1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1A8D1B1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1A8D1B1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1A8D1B15"/>
    <w:pPr>
      <w:spacing w:after="100"/>
      <w:ind w:left="1760"/>
    </w:pPr>
  </w:style>
  <w:style w:type="paragraph" w:styleId="af1">
    <w:name w:val="endnote text"/>
    <w:basedOn w:val="a"/>
    <w:link w:val="af2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2">
    <w:name w:val="Текст кінцевої виноски Знак"/>
    <w:basedOn w:val="a0"/>
    <w:link w:val="af1"/>
    <w:uiPriority w:val="99"/>
    <w:semiHidden/>
    <w:rsid w:val="1A8D1B15"/>
    <w:rPr>
      <w:noProof w:val="0"/>
      <w:sz w:val="20"/>
      <w:szCs w:val="20"/>
      <w:lang w:val="uk-UA"/>
    </w:rPr>
  </w:style>
  <w:style w:type="paragraph" w:styleId="af3">
    <w:name w:val="footer"/>
    <w:basedOn w:val="a"/>
    <w:link w:val="af4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4">
    <w:name w:val="Нижній колонтитул Знак"/>
    <w:basedOn w:val="a0"/>
    <w:link w:val="af3"/>
    <w:uiPriority w:val="99"/>
    <w:rsid w:val="1A8D1B15"/>
    <w:rPr>
      <w:noProof w:val="0"/>
      <w:lang w:val="uk-UA"/>
    </w:rPr>
  </w:style>
  <w:style w:type="paragraph" w:styleId="af5">
    <w:name w:val="footnote text"/>
    <w:basedOn w:val="a"/>
    <w:link w:val="af6"/>
    <w:uiPriority w:val="99"/>
    <w:semiHidden/>
    <w:unhideWhenUsed/>
    <w:rsid w:val="1A8D1B15"/>
    <w:pPr>
      <w:spacing w:after="0"/>
    </w:pPr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rsid w:val="1A8D1B15"/>
    <w:rPr>
      <w:noProof w:val="0"/>
      <w:sz w:val="20"/>
      <w:szCs w:val="20"/>
      <w:lang w:val="uk-UA"/>
    </w:rPr>
  </w:style>
  <w:style w:type="paragraph" w:styleId="af7">
    <w:name w:val="header"/>
    <w:basedOn w:val="a"/>
    <w:link w:val="af8"/>
    <w:uiPriority w:val="99"/>
    <w:unhideWhenUsed/>
    <w:rsid w:val="1A8D1B15"/>
    <w:pPr>
      <w:tabs>
        <w:tab w:val="center" w:pos="4680"/>
        <w:tab w:val="right" w:pos="9360"/>
      </w:tabs>
      <w:spacing w:after="0"/>
    </w:pPr>
  </w:style>
  <w:style w:type="character" w:customStyle="1" w:styleId="af8">
    <w:name w:val="Верхній колонтитул Знак"/>
    <w:basedOn w:val="a0"/>
    <w:link w:val="af7"/>
    <w:uiPriority w:val="99"/>
    <w:rsid w:val="1A8D1B15"/>
    <w:rPr>
      <w:noProof w:val="0"/>
      <w:lang w:val="uk-UA"/>
    </w:rPr>
  </w:style>
  <w:style w:type="character" w:styleId="af9">
    <w:name w:val="annotation reference"/>
    <w:basedOn w:val="a0"/>
    <w:uiPriority w:val="99"/>
    <w:semiHidden/>
    <w:unhideWhenUsed/>
    <w:rsid w:val="00D06D0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06D0F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D06D0F"/>
    <w:rPr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06D0F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D06D0F"/>
    <w:rPr>
      <w:b/>
      <w:bCs/>
      <w:sz w:val="20"/>
      <w:szCs w:val="20"/>
      <w:lang w:val="uk-UA"/>
    </w:rPr>
  </w:style>
  <w:style w:type="paragraph" w:styleId="afe">
    <w:name w:val="Balloon Text"/>
    <w:basedOn w:val="a"/>
    <w:link w:val="aff"/>
    <w:uiPriority w:val="99"/>
    <w:semiHidden/>
    <w:unhideWhenUsed/>
    <w:rsid w:val="00D0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D06D0F"/>
    <w:rPr>
      <w:rFonts w:ascii="Segoe UI" w:hAnsi="Segoe UI" w:cs="Segoe UI"/>
      <w:sz w:val="18"/>
      <w:szCs w:val="18"/>
      <w:lang w:val="uk-UA"/>
    </w:rPr>
  </w:style>
  <w:style w:type="paragraph" w:customStyle="1" w:styleId="paragraph">
    <w:name w:val="paragraph"/>
    <w:basedOn w:val="a"/>
    <w:rsid w:val="0060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606202"/>
  </w:style>
  <w:style w:type="character" w:customStyle="1" w:styleId="eop">
    <w:name w:val="eop"/>
    <w:basedOn w:val="a0"/>
    <w:rsid w:val="00606202"/>
  </w:style>
  <w:style w:type="paragraph" w:styleId="aff0">
    <w:name w:val="Revision"/>
    <w:hidden/>
    <w:uiPriority w:val="99"/>
    <w:semiHidden/>
    <w:rsid w:val="00F34406"/>
    <w:pPr>
      <w:spacing w:after="0" w:line="240" w:lineRule="auto"/>
    </w:pPr>
    <w:rPr>
      <w:lang w:val="uk-UA"/>
    </w:rPr>
  </w:style>
  <w:style w:type="character" w:styleId="aff1">
    <w:name w:val="Unresolved Mention"/>
    <w:basedOn w:val="a0"/>
    <w:uiPriority w:val="99"/>
    <w:semiHidden/>
    <w:unhideWhenUsed/>
    <w:rsid w:val="002F42BC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9A5503"/>
  </w:style>
  <w:style w:type="character" w:customStyle="1" w:styleId="tlid-translation">
    <w:name w:val="tlid-translation"/>
    <w:basedOn w:val="a0"/>
    <w:rsid w:val="00AD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8ce80dd426ef446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upivli@sos-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upivli@sos-ukrain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d4ec85b8ba144b8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5A150E1C974291BC2DBB7DB8B1D8" ma:contentTypeVersion="12" ma:contentTypeDescription="Create a new document." ma:contentTypeScope="" ma:versionID="b48365b3351671e7c25002f52fee4cbe">
  <xsd:schema xmlns:xsd="http://www.w3.org/2001/XMLSchema" xmlns:xs="http://www.w3.org/2001/XMLSchema" xmlns:p="http://schemas.microsoft.com/office/2006/metadata/properties" xmlns:ns3="cd745d91-e0c5-4e63-bba7-30d4e2ceb583" xmlns:ns4="868a4efd-e46a-4b3e-8137-515b1fe66aee" targetNamespace="http://schemas.microsoft.com/office/2006/metadata/properties" ma:root="true" ma:fieldsID="2050f21a8241740c435efdb619c3ac67" ns3:_="" ns4:_="">
    <xsd:import namespace="cd745d91-e0c5-4e63-bba7-30d4e2ceb583"/>
    <xsd:import namespace="868a4efd-e46a-4b3e-8137-515b1fe66ae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5d91-e0c5-4e63-bba7-30d4e2ceb58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4efd-e46a-4b3e-8137-515b1fe66a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745d91-e0c5-4e63-bba7-30d4e2ceb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19CA-BCFF-464F-BFA7-F6081DA0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45d91-e0c5-4e63-bba7-30d4e2ceb583"/>
    <ds:schemaRef ds:uri="868a4efd-e46a-4b3e-8137-515b1fe66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868a4efd-e46a-4b3e-8137-515b1fe66aee"/>
    <ds:schemaRef ds:uri="cd745d91-e0c5-4e63-bba7-30d4e2ceb5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395BC1-7AED-47D6-AD35-86433CB7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8463</Words>
  <Characters>4824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32</cp:revision>
  <dcterms:created xsi:type="dcterms:W3CDTF">2023-06-26T09:45:00Z</dcterms:created>
  <dcterms:modified xsi:type="dcterms:W3CDTF">2023-12-18T15:28:00Z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0x0101000AE85A150E1C974291BC2DBB7DB8B1D8</vt:lpwstr>
  </property>
</Properties>
</file>