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11B5" w14:textId="77777777" w:rsidR="00822A43" w:rsidRDefault="002429C3">
      <w:pPr>
        <w:jc w:val="center"/>
        <w:rPr>
          <w:rFonts w:ascii="Times New Roman" w:eastAsia="Times New Roman" w:hAnsi="Times New Roman" w:cs="Times New Roman"/>
          <w:b/>
          <w:sz w:val="24"/>
        </w:rPr>
      </w:pPr>
      <w:r>
        <w:rPr>
          <w:rFonts w:ascii="Times New Roman" w:eastAsia="Times New Roman" w:hAnsi="Times New Roman" w:cs="Times New Roman"/>
          <w:b/>
          <w:sz w:val="24"/>
        </w:rPr>
        <w:t>ТЕНДЕРНЕ ЗАПРОШЕННЯ</w:t>
      </w:r>
    </w:p>
    <w:p w14:paraId="223910CA" w14:textId="0CE47A81" w:rsidR="00822A43" w:rsidRDefault="002429C3">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Міжнародна благодійна організація «Благодійний фонд «СОС Дитячі Містечка» Україна в межах </w:t>
      </w:r>
      <w:proofErr w:type="spellStart"/>
      <w:r>
        <w:rPr>
          <w:rFonts w:ascii="Times New Roman" w:eastAsia="Times New Roman" w:hAnsi="Times New Roman" w:cs="Times New Roman"/>
          <w:color w:val="000000"/>
        </w:rPr>
        <w:t>проєкту</w:t>
      </w:r>
      <w:proofErr w:type="spellEnd"/>
      <w:r>
        <w:rPr>
          <w:rFonts w:ascii="Times New Roman" w:eastAsia="Times New Roman" w:hAnsi="Times New Roman" w:cs="Times New Roman"/>
          <w:color w:val="000000"/>
        </w:rPr>
        <w:t xml:space="preserve"> «Фонд гуманітарного фінансування» (</w:t>
      </w:r>
      <w:proofErr w:type="spellStart"/>
      <w:r>
        <w:rPr>
          <w:rFonts w:ascii="Times New Roman" w:eastAsia="Times New Roman" w:hAnsi="Times New Roman" w:cs="Times New Roman"/>
          <w:color w:val="000000"/>
        </w:rPr>
        <w:t>англ</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Humanitarian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Funding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Pool</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запрошує до участі в тендері на закупівлю з придбання реабілітаційних послуг, відповідно до переліку та складу, вказаному у специфікації тендерного запрошення (Додаток </w:t>
      </w:r>
      <w:r w:rsidRPr="00BE589C">
        <w:rPr>
          <w:rFonts w:ascii="Times New Roman" w:eastAsia="Times New Roman" w:hAnsi="Times New Roman" w:cs="Times New Roman"/>
        </w:rPr>
        <w:t>№</w:t>
      </w:r>
      <w:r>
        <w:rPr>
          <w:rFonts w:ascii="Times New Roman" w:eastAsia="Times New Roman" w:hAnsi="Times New Roman" w:cs="Times New Roman"/>
        </w:rPr>
        <w:t>1-</w:t>
      </w:r>
      <w:r w:rsidR="00BE589C" w:rsidRPr="00BE589C">
        <w:rPr>
          <w:rFonts w:ascii="Times New Roman" w:eastAsia="Times New Roman" w:hAnsi="Times New Roman" w:cs="Times New Roman"/>
        </w:rPr>
        <w:t>5</w:t>
      </w:r>
      <w:r>
        <w:rPr>
          <w:rFonts w:ascii="Times New Roman" w:eastAsia="Times New Roman" w:hAnsi="Times New Roman" w:cs="Times New Roman"/>
        </w:rPr>
        <w:t>).</w:t>
      </w:r>
    </w:p>
    <w:p w14:paraId="0245EC87" w14:textId="77777777" w:rsidR="00822A43" w:rsidRDefault="002429C3">
      <w:pPr>
        <w:spacing w:after="0" w:line="240" w:lineRule="auto"/>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Напрямок «Поранені діти» реалізується з травня 2022 року, який спрямований на надання допомоги постраждалим дітям, які отримали поранення (ушкодження здоров’я) внаслідок російського вторгнення в Україну. Цей напрямок створений для мінімізації обмеження життєдіяльності і здоров’я, а також задля забезпечення повної та ефективної участі у житті суспільства дітей з інвалідністю, набутої внаслідок воєнних дій в Україні. В рамках напрямку надається комплексна допомога, яка направлена на надання медичних, соціальних, освітніх і реабілітаційних послуг дітям та їхнім сім’ям.</w:t>
      </w:r>
    </w:p>
    <w:p w14:paraId="4F8FB409" w14:textId="1FB9C705" w:rsidR="00822A43" w:rsidRDefault="002429C3">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Станом на </w:t>
      </w:r>
      <w:r w:rsidR="00387B38">
        <w:rPr>
          <w:rFonts w:ascii="Times New Roman" w:eastAsia="Times New Roman" w:hAnsi="Times New Roman" w:cs="Times New Roman"/>
          <w:color w:val="000000"/>
          <w:lang w:val="ru-RU"/>
        </w:rPr>
        <w:t xml:space="preserve">12.12.2023 року 1152 </w:t>
      </w:r>
      <w:proofErr w:type="spellStart"/>
      <w:r w:rsidR="00387B38">
        <w:rPr>
          <w:rFonts w:ascii="Times New Roman" w:eastAsia="Times New Roman" w:hAnsi="Times New Roman" w:cs="Times New Roman"/>
          <w:color w:val="000000"/>
          <w:lang w:val="ru-RU"/>
        </w:rPr>
        <w:t>дітей</w:t>
      </w:r>
      <w:proofErr w:type="spellEnd"/>
      <w:r w:rsidR="00387B38">
        <w:rPr>
          <w:rFonts w:ascii="Times New Roman" w:eastAsia="Times New Roman" w:hAnsi="Times New Roman" w:cs="Times New Roman"/>
          <w:color w:val="000000"/>
          <w:lang w:val="ru-RU"/>
        </w:rPr>
        <w:t xml:space="preserve"> </w:t>
      </w:r>
      <w:r>
        <w:rPr>
          <w:rFonts w:ascii="Times New Roman" w:eastAsia="Times New Roman" w:hAnsi="Times New Roman" w:cs="Times New Roman"/>
          <w:color w:val="000000"/>
        </w:rPr>
        <w:t xml:space="preserve">отримали поранення різного ступеню тяжкості в Україні внаслідок повномасштабної збройної агресії РФ. </w:t>
      </w:r>
    </w:p>
    <w:p w14:paraId="56FA9191" w14:textId="77777777" w:rsidR="00822A43" w:rsidRDefault="002429C3">
      <w:pPr>
        <w:spacing w:line="240" w:lineRule="auto"/>
        <w:rPr>
          <w:rFonts w:ascii="Times New Roman" w:eastAsia="Times New Roman" w:hAnsi="Times New Roman" w:cs="Times New Roman"/>
        </w:rPr>
      </w:pPr>
      <w:r>
        <w:rPr>
          <w:rFonts w:ascii="Times New Roman" w:eastAsia="Times New Roman" w:hAnsi="Times New Roman" w:cs="Times New Roman"/>
        </w:rPr>
        <w:t>Очікувані результати від придбання реабілітаційних послуг: відновлення функції організму дитини, яка отримала поранення та інших членів родини.</w:t>
      </w:r>
    </w:p>
    <w:p w14:paraId="65AF3F6A" w14:textId="77777777" w:rsidR="00822A43" w:rsidRDefault="002429C3">
      <w:pPr>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ТЕХНІЧНА СПЕЦИФІКАЦІЯ </w:t>
      </w:r>
    </w:p>
    <w:tbl>
      <w:tblPr>
        <w:tblW w:w="0" w:type="auto"/>
        <w:tblInd w:w="108" w:type="dxa"/>
        <w:tblCellMar>
          <w:left w:w="10" w:type="dxa"/>
          <w:right w:w="10" w:type="dxa"/>
        </w:tblCellMar>
        <w:tblLook w:val="04A0" w:firstRow="1" w:lastRow="0" w:firstColumn="1" w:lastColumn="0" w:noHBand="0" w:noVBand="1"/>
      </w:tblPr>
      <w:tblGrid>
        <w:gridCol w:w="4011"/>
        <w:gridCol w:w="5510"/>
      </w:tblGrid>
      <w:tr w:rsidR="00822A43" w14:paraId="113BDD81"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0BA40" w14:textId="77777777" w:rsidR="00822A43" w:rsidRDefault="002429C3">
            <w:pPr>
              <w:spacing w:after="0" w:line="240" w:lineRule="auto"/>
            </w:pPr>
            <w:r>
              <w:rPr>
                <w:rFonts w:ascii="Times New Roman" w:eastAsia="Times New Roman" w:hAnsi="Times New Roman" w:cs="Times New Roman"/>
                <w:b/>
                <w:color w:val="000000"/>
              </w:rPr>
              <w:t>Загальна інформація:</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95DC93" w14:textId="77777777" w:rsidR="00822A43" w:rsidRDefault="002429C3">
            <w:pPr>
              <w:spacing w:after="0" w:line="240" w:lineRule="auto"/>
            </w:pPr>
            <w:r>
              <w:rPr>
                <w:rFonts w:ascii="Times New Roman" w:eastAsia="Times New Roman" w:hAnsi="Times New Roman" w:cs="Times New Roman"/>
                <w:color w:val="000000"/>
              </w:rPr>
              <w:t xml:space="preserve">Реалізація </w:t>
            </w:r>
            <w:proofErr w:type="spellStart"/>
            <w:r>
              <w:rPr>
                <w:rFonts w:ascii="Times New Roman" w:eastAsia="Times New Roman" w:hAnsi="Times New Roman" w:cs="Times New Roman"/>
                <w:color w:val="000000"/>
              </w:rPr>
              <w:t>проєкту</w:t>
            </w:r>
            <w:proofErr w:type="spellEnd"/>
            <w:r>
              <w:rPr>
                <w:rFonts w:ascii="Times New Roman" w:eastAsia="Times New Roman" w:hAnsi="Times New Roman" w:cs="Times New Roman"/>
                <w:color w:val="000000"/>
              </w:rPr>
              <w:t xml:space="preserve"> «Фонд гуманітарного фінансування» (</w:t>
            </w:r>
            <w:proofErr w:type="spellStart"/>
            <w:r>
              <w:rPr>
                <w:rFonts w:ascii="Times New Roman" w:eastAsia="Times New Roman" w:hAnsi="Times New Roman" w:cs="Times New Roman"/>
                <w:color w:val="000000"/>
              </w:rPr>
              <w:t>англ</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Humanitarian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Funding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Pool</w:t>
            </w:r>
            <w:proofErr w:type="spellEnd"/>
            <w:r>
              <w:rPr>
                <w:rFonts w:ascii="Times New Roman" w:eastAsia="Times New Roman" w:hAnsi="Times New Roman" w:cs="Times New Roman"/>
                <w:color w:val="000000"/>
              </w:rPr>
              <w:t>»)</w:t>
            </w:r>
          </w:p>
        </w:tc>
      </w:tr>
      <w:tr w:rsidR="00822A43" w14:paraId="427AA9D0"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D5922" w14:textId="77777777" w:rsidR="00822A43" w:rsidRDefault="002429C3">
            <w:pPr>
              <w:spacing w:after="0" w:line="240" w:lineRule="auto"/>
            </w:pPr>
            <w:r>
              <w:rPr>
                <w:rFonts w:ascii="Times New Roman" w:eastAsia="Times New Roman" w:hAnsi="Times New Roman" w:cs="Times New Roman"/>
                <w:b/>
                <w:color w:val="000000"/>
              </w:rPr>
              <w:t>Мета та предмет закупівлі:</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413AD4" w14:textId="77777777" w:rsidR="00822A43" w:rsidRDefault="002429C3">
            <w:pPr>
              <w:spacing w:after="0" w:line="240" w:lineRule="auto"/>
            </w:pPr>
            <w:r>
              <w:rPr>
                <w:rFonts w:ascii="Times New Roman" w:eastAsia="Times New Roman" w:hAnsi="Times New Roman" w:cs="Times New Roman"/>
              </w:rPr>
              <w:t>Надання кваліфікованої реабілітаційної допомоги дітям та їх сім’ям, які отримали поранення внаслідок військових дій</w:t>
            </w:r>
          </w:p>
        </w:tc>
      </w:tr>
      <w:tr w:rsidR="00822A43" w14:paraId="4F3954E4"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15F62" w14:textId="77777777" w:rsidR="00822A43" w:rsidRDefault="002429C3">
            <w:pPr>
              <w:spacing w:after="0" w:line="240" w:lineRule="auto"/>
            </w:pPr>
            <w:r>
              <w:rPr>
                <w:rFonts w:ascii="Times New Roman" w:eastAsia="Times New Roman" w:hAnsi="Times New Roman" w:cs="Times New Roman"/>
                <w:b/>
              </w:rPr>
              <w:t>Період надання послуг</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53619" w14:textId="77777777" w:rsidR="00822A43" w:rsidRDefault="002429C3">
            <w:pPr>
              <w:spacing w:after="0" w:line="240" w:lineRule="auto"/>
            </w:pPr>
            <w:r>
              <w:rPr>
                <w:rFonts w:ascii="Times New Roman" w:eastAsia="Times New Roman" w:hAnsi="Times New Roman" w:cs="Times New Roman"/>
              </w:rPr>
              <w:t>Протягом 2024 року</w:t>
            </w:r>
          </w:p>
        </w:tc>
      </w:tr>
      <w:tr w:rsidR="00822A43" w14:paraId="21F39CF8"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A99AD" w14:textId="77777777" w:rsidR="00822A43" w:rsidRDefault="002429C3">
            <w:pPr>
              <w:spacing w:after="0" w:line="240" w:lineRule="auto"/>
            </w:pPr>
            <w:r>
              <w:rPr>
                <w:rFonts w:ascii="Times New Roman" w:eastAsia="Times New Roman" w:hAnsi="Times New Roman" w:cs="Times New Roman"/>
                <w:b/>
              </w:rPr>
              <w:t>Цільова аудиторія</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65C70" w14:textId="77777777" w:rsidR="00822A43" w:rsidRDefault="002429C3">
            <w:pPr>
              <w:numPr>
                <w:ilvl w:val="0"/>
                <w:numId w:val="1"/>
              </w:numPr>
              <w:spacing w:after="0" w:line="240" w:lineRule="auto"/>
              <w:ind w:left="457" w:hanging="360"/>
              <w:rPr>
                <w:rFonts w:ascii="Times New Roman" w:eastAsia="Times New Roman" w:hAnsi="Times New Roman" w:cs="Times New Roman"/>
              </w:rPr>
            </w:pPr>
            <w:r>
              <w:rPr>
                <w:rFonts w:ascii="Times New Roman" w:eastAsia="Times New Roman" w:hAnsi="Times New Roman" w:cs="Times New Roman"/>
              </w:rPr>
              <w:t>Діти, які отримали поранення внаслідок військових дій у супроводі законного представника;</w:t>
            </w:r>
          </w:p>
          <w:p w14:paraId="10F4FF52" w14:textId="77777777" w:rsidR="00822A43" w:rsidRDefault="002429C3">
            <w:pPr>
              <w:numPr>
                <w:ilvl w:val="0"/>
                <w:numId w:val="1"/>
              </w:numPr>
              <w:spacing w:after="0" w:line="240" w:lineRule="auto"/>
              <w:ind w:left="457" w:hanging="360"/>
            </w:pPr>
            <w:r>
              <w:rPr>
                <w:rFonts w:ascii="Times New Roman" w:eastAsia="Times New Roman" w:hAnsi="Times New Roman" w:cs="Times New Roman"/>
              </w:rPr>
              <w:t>Діти та сім’ї, які отримали поранення або інші ушкодження внаслідок військових дій</w:t>
            </w:r>
          </w:p>
        </w:tc>
      </w:tr>
      <w:tr w:rsidR="00822A43" w14:paraId="0C12B403"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9A811" w14:textId="77777777" w:rsidR="00822A43" w:rsidRDefault="002429C3">
            <w:pPr>
              <w:spacing w:after="0" w:line="240" w:lineRule="auto"/>
            </w:pPr>
            <w:r>
              <w:rPr>
                <w:rFonts w:ascii="Times New Roman" w:eastAsia="Times New Roman" w:hAnsi="Times New Roman" w:cs="Times New Roman"/>
                <w:b/>
              </w:rPr>
              <w:t>Орієнтована кількість осіб, які планують пройти реабілітацію по всім напрямкам</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16313" w14:textId="77777777" w:rsidR="00822A43" w:rsidRDefault="002429C3">
            <w:pPr>
              <w:spacing w:after="0" w:line="240" w:lineRule="auto"/>
            </w:pPr>
            <w:r>
              <w:rPr>
                <w:rFonts w:ascii="Times New Roman" w:eastAsia="Times New Roman" w:hAnsi="Times New Roman" w:cs="Times New Roman"/>
              </w:rPr>
              <w:t xml:space="preserve">Орієнтована кількість осіб, які планують пройти реабілітацію по всім напрямкам реабілітації від 100 осіб за всіма напрямками. Кількість осіб може змінитись в залежності від наявних у Замовника коштів та потреб </w:t>
            </w:r>
            <w:proofErr w:type="spellStart"/>
            <w:r>
              <w:rPr>
                <w:rFonts w:ascii="Times New Roman" w:eastAsia="Times New Roman" w:hAnsi="Times New Roman" w:cs="Times New Roman"/>
              </w:rPr>
              <w:t>Бенефіціарів</w:t>
            </w:r>
            <w:proofErr w:type="spellEnd"/>
            <w:r>
              <w:rPr>
                <w:rFonts w:ascii="Times New Roman" w:eastAsia="Times New Roman" w:hAnsi="Times New Roman" w:cs="Times New Roman"/>
              </w:rPr>
              <w:t xml:space="preserve"> (клієнтів) Замовника.</w:t>
            </w:r>
          </w:p>
        </w:tc>
      </w:tr>
      <w:tr w:rsidR="00155D2F" w14:paraId="3A97E817"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07DFA" w14:textId="77777777" w:rsidR="00155D2F" w:rsidRDefault="00155D2F" w:rsidP="00155D2F">
            <w:pPr>
              <w:spacing w:after="0" w:line="240" w:lineRule="auto"/>
            </w:pPr>
            <w:r>
              <w:rPr>
                <w:rFonts w:ascii="Times New Roman" w:eastAsia="Times New Roman" w:hAnsi="Times New Roman" w:cs="Times New Roman"/>
                <w:b/>
                <w:color w:val="000000"/>
              </w:rPr>
              <w:t>Термін подачі пропозиції:</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DC412" w14:textId="7579D61B" w:rsidR="00155D2F" w:rsidRDefault="00155D2F" w:rsidP="00155D2F">
            <w:pPr>
              <w:spacing w:after="0" w:line="240" w:lineRule="auto"/>
            </w:pPr>
            <w:r w:rsidRPr="00F05FD3">
              <w:rPr>
                <w:rFonts w:ascii="Times New Roman" w:hAnsi="Times New Roman" w:cs="Times New Roman"/>
              </w:rPr>
              <w:t>до 2</w:t>
            </w:r>
            <w:r>
              <w:rPr>
                <w:rFonts w:ascii="Times New Roman" w:hAnsi="Times New Roman" w:cs="Times New Roman"/>
              </w:rPr>
              <w:t>2</w:t>
            </w:r>
            <w:r w:rsidRPr="00F05FD3">
              <w:rPr>
                <w:rFonts w:ascii="Times New Roman" w:hAnsi="Times New Roman" w:cs="Times New Roman"/>
              </w:rPr>
              <w:t xml:space="preserve"> грудня 2023 року </w:t>
            </w:r>
            <w:r>
              <w:rPr>
                <w:rFonts w:ascii="Times New Roman" w:hAnsi="Times New Roman" w:cs="Times New Roman"/>
              </w:rPr>
              <w:t>включно.</w:t>
            </w:r>
          </w:p>
        </w:tc>
      </w:tr>
      <w:tr w:rsidR="00155D2F" w14:paraId="5A65A696"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F9671" w14:textId="77777777" w:rsidR="00155D2F" w:rsidRDefault="00155D2F" w:rsidP="00155D2F">
            <w:pPr>
              <w:spacing w:after="0" w:line="240" w:lineRule="auto"/>
            </w:pPr>
            <w:r>
              <w:rPr>
                <w:rFonts w:ascii="Times New Roman" w:eastAsia="Times New Roman" w:hAnsi="Times New Roman" w:cs="Times New Roman"/>
                <w:b/>
                <w:color w:val="000000"/>
              </w:rPr>
              <w:t>Супроводжувальні документи поставки:</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B4FF5" w14:textId="77777777" w:rsidR="00155D2F" w:rsidRDefault="00155D2F" w:rsidP="00155D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договір;</w:t>
            </w:r>
          </w:p>
          <w:p w14:paraId="67A73AD9" w14:textId="77777777" w:rsidR="00155D2F" w:rsidRDefault="00155D2F" w:rsidP="00155D2F">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оригінал рахунку; </w:t>
            </w:r>
          </w:p>
          <w:p w14:paraId="158996AA" w14:textId="77777777" w:rsidR="00155D2F" w:rsidRDefault="00155D2F" w:rsidP="00155D2F">
            <w:pPr>
              <w:spacing w:after="0" w:line="240" w:lineRule="auto"/>
            </w:pPr>
            <w:r>
              <w:rPr>
                <w:rFonts w:ascii="Times New Roman" w:eastAsia="Times New Roman" w:hAnsi="Times New Roman" w:cs="Times New Roman"/>
                <w:color w:val="000000"/>
              </w:rPr>
              <w:t>- оригінал акту виконаних робіт</w:t>
            </w:r>
          </w:p>
        </w:tc>
      </w:tr>
      <w:tr w:rsidR="00155D2F" w14:paraId="24C70B80" w14:textId="77777777" w:rsidTr="00155D2F">
        <w:trPr>
          <w:trHeight w:val="1"/>
        </w:trPr>
        <w:tc>
          <w:tcPr>
            <w:tcW w:w="4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4B67E" w14:textId="77777777" w:rsidR="00155D2F" w:rsidRDefault="00155D2F" w:rsidP="00155D2F">
            <w:pPr>
              <w:spacing w:after="0" w:line="240" w:lineRule="auto"/>
              <w:jc w:val="both"/>
            </w:pPr>
            <w:r>
              <w:rPr>
                <w:rFonts w:ascii="Times New Roman" w:eastAsia="Times New Roman" w:hAnsi="Times New Roman" w:cs="Times New Roman"/>
                <w:b/>
                <w:color w:val="000000"/>
              </w:rPr>
              <w:t>Порядок подання пропозиції:</w:t>
            </w:r>
          </w:p>
        </w:tc>
        <w:tc>
          <w:tcPr>
            <w:tcW w:w="5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C9A5C4" w14:textId="50A5210D" w:rsidR="00155D2F" w:rsidRDefault="00155D2F" w:rsidP="00155D2F">
            <w:pPr>
              <w:spacing w:after="0" w:line="240" w:lineRule="auto"/>
              <w:ind w:left="62" w:hanging="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надіслати заповнений Додаток </w:t>
            </w:r>
            <w:r>
              <w:rPr>
                <w:rFonts w:ascii="Segoe UI Symbol" w:eastAsia="Segoe UI Symbol" w:hAnsi="Segoe UI Symbol" w:cs="Segoe UI Symbol"/>
                <w:color w:val="000000"/>
              </w:rPr>
              <w:t>№</w:t>
            </w:r>
            <w:r>
              <w:rPr>
                <w:rFonts w:ascii="Times New Roman" w:eastAsia="Times New Roman" w:hAnsi="Times New Roman" w:cs="Times New Roman"/>
                <w:color w:val="000000"/>
              </w:rPr>
              <w:t>1-</w:t>
            </w:r>
            <w:r w:rsidR="002A262D">
              <w:rPr>
                <w:rFonts w:ascii="Times New Roman" w:eastAsia="Times New Roman" w:hAnsi="Times New Roman" w:cs="Times New Roman"/>
                <w:color w:val="000000"/>
                <w:lang w:val="ru-RU"/>
              </w:rPr>
              <w:t>5</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відсканований</w:t>
            </w:r>
            <w:proofErr w:type="spellEnd"/>
            <w:r>
              <w:rPr>
                <w:rFonts w:ascii="Times New Roman" w:eastAsia="Times New Roman" w:hAnsi="Times New Roman" w:cs="Times New Roman"/>
                <w:color w:val="000000"/>
              </w:rPr>
              <w:t>, з підписом/печаткою керівника та у форматі Word (для опрацювання наданої інформації);</w:t>
            </w:r>
          </w:p>
          <w:p w14:paraId="2DE90734" w14:textId="77777777" w:rsidR="00155D2F" w:rsidRDefault="00155D2F" w:rsidP="00155D2F">
            <w:pPr>
              <w:spacing w:after="0" w:line="240" w:lineRule="auto"/>
              <w:ind w:left="40"/>
              <w:jc w:val="both"/>
              <w:rPr>
                <w:rFonts w:ascii="Times New Roman" w:eastAsia="Times New Roman" w:hAnsi="Times New Roman" w:cs="Times New Roman"/>
              </w:rPr>
            </w:pPr>
            <w:r>
              <w:rPr>
                <w:rFonts w:ascii="Times New Roman" w:eastAsia="Times New Roman" w:hAnsi="Times New Roman" w:cs="Times New Roman"/>
              </w:rPr>
              <w:t>- калькуляція вартості послуг;</w:t>
            </w:r>
          </w:p>
          <w:p w14:paraId="5FC615CE" w14:textId="77777777" w:rsidR="00155D2F" w:rsidRDefault="00155D2F" w:rsidP="00155D2F">
            <w:pPr>
              <w:spacing w:after="0" w:line="240" w:lineRule="auto"/>
              <w:ind w:left="4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скан</w:t>
            </w:r>
            <w:proofErr w:type="spellEnd"/>
            <w:r>
              <w:rPr>
                <w:rFonts w:ascii="Times New Roman" w:eastAsia="Times New Roman" w:hAnsi="Times New Roman" w:cs="Times New Roman"/>
              </w:rPr>
              <w:t xml:space="preserve">-копія підписаного </w:t>
            </w:r>
            <w:proofErr w:type="spellStart"/>
            <w:r>
              <w:rPr>
                <w:rFonts w:ascii="Times New Roman" w:eastAsia="Times New Roman" w:hAnsi="Times New Roman" w:cs="Times New Roman"/>
              </w:rPr>
              <w:t>проєкту</w:t>
            </w:r>
            <w:proofErr w:type="spellEnd"/>
            <w:r>
              <w:rPr>
                <w:rFonts w:ascii="Times New Roman" w:eastAsia="Times New Roman" w:hAnsi="Times New Roman" w:cs="Times New Roman"/>
              </w:rPr>
              <w:t xml:space="preserve"> договору Замовника;</w:t>
            </w:r>
          </w:p>
          <w:p w14:paraId="4D3F575A" w14:textId="77777777" w:rsidR="00155D2F" w:rsidRDefault="00155D2F" w:rsidP="00155D2F">
            <w:pPr>
              <w:spacing w:after="0" w:line="240" w:lineRule="auto"/>
              <w:ind w:left="4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rPr>
              <w:t>копія свідоцтва про державну реєстрацію;</w:t>
            </w:r>
          </w:p>
          <w:p w14:paraId="1206F788" w14:textId="77777777" w:rsidR="00155D2F" w:rsidRDefault="00155D2F" w:rsidP="00155D2F">
            <w:pPr>
              <w:spacing w:after="0" w:line="240" w:lineRule="auto"/>
              <w:ind w:left="40"/>
              <w:jc w:val="both"/>
              <w:rPr>
                <w:rFonts w:ascii="Times New Roman" w:eastAsia="Times New Roman" w:hAnsi="Times New Roman" w:cs="Times New Roman"/>
                <w:color w:val="000000"/>
              </w:rPr>
            </w:pPr>
            <w:r>
              <w:rPr>
                <w:rFonts w:ascii="Times New Roman" w:eastAsia="Times New Roman" w:hAnsi="Times New Roman" w:cs="Times New Roman"/>
                <w:color w:val="000000"/>
              </w:rPr>
              <w:t>- копія документу про статус платника податків;</w:t>
            </w:r>
          </w:p>
          <w:p w14:paraId="3052DC19" w14:textId="77777777" w:rsidR="00155D2F" w:rsidRDefault="00155D2F" w:rsidP="00155D2F">
            <w:pPr>
              <w:spacing w:after="0" w:line="240" w:lineRule="auto"/>
              <w:ind w:left="40"/>
              <w:jc w:val="both"/>
              <w:rPr>
                <w:rFonts w:ascii="Times New Roman" w:eastAsia="Times New Roman" w:hAnsi="Times New Roman" w:cs="Times New Roman"/>
              </w:rPr>
            </w:pPr>
            <w:r>
              <w:rPr>
                <w:rFonts w:ascii="Times New Roman" w:eastAsia="Times New Roman" w:hAnsi="Times New Roman" w:cs="Times New Roman"/>
                <w:color w:val="000000"/>
              </w:rPr>
              <w:t xml:space="preserve">- копія </w:t>
            </w:r>
            <w:r>
              <w:rPr>
                <w:rFonts w:ascii="Times New Roman" w:eastAsia="Times New Roman" w:hAnsi="Times New Roman" w:cs="Times New Roman"/>
              </w:rPr>
              <w:t>ліцензії на господарську діяльність з медичної практики за спеціальністю фізична та реабілітаційна медицина;</w:t>
            </w:r>
          </w:p>
          <w:p w14:paraId="75D26DB1" w14:textId="77777777" w:rsidR="00155D2F" w:rsidRDefault="00155D2F" w:rsidP="00155D2F">
            <w:pPr>
              <w:spacing w:after="0" w:line="240" w:lineRule="auto"/>
              <w:ind w:left="62" w:hanging="18"/>
              <w:jc w:val="both"/>
            </w:pPr>
            <w:r>
              <w:rPr>
                <w:rFonts w:ascii="Times New Roman" w:eastAsia="Times New Roman" w:hAnsi="Times New Roman" w:cs="Times New Roman"/>
                <w:color w:val="000000"/>
              </w:rPr>
              <w:t xml:space="preserve">- </w:t>
            </w:r>
            <w:r>
              <w:rPr>
                <w:rFonts w:ascii="Times New Roman" w:eastAsia="Times New Roman" w:hAnsi="Times New Roman" w:cs="Times New Roman"/>
              </w:rPr>
              <w:t>презентаційні матеріали про реабілітаційний центр.</w:t>
            </w:r>
          </w:p>
        </w:tc>
      </w:tr>
      <w:tr w:rsidR="00155D2F" w14:paraId="3168FAFC" w14:textId="77777777" w:rsidTr="00155D2F">
        <w:trPr>
          <w:trHeight w:val="1"/>
        </w:trPr>
        <w:tc>
          <w:tcPr>
            <w:tcW w:w="4011"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310EC12" w14:textId="77777777" w:rsidR="00155D2F" w:rsidRDefault="00155D2F" w:rsidP="00155D2F">
            <w:pPr>
              <w:spacing w:after="0" w:line="240" w:lineRule="auto"/>
            </w:pPr>
            <w:r>
              <w:rPr>
                <w:rFonts w:ascii="Times New Roman" w:eastAsia="Times New Roman" w:hAnsi="Times New Roman" w:cs="Times New Roman"/>
                <w:b/>
                <w:color w:val="000000"/>
              </w:rPr>
              <w:t>Умови участі:</w:t>
            </w:r>
          </w:p>
        </w:tc>
        <w:tc>
          <w:tcPr>
            <w:tcW w:w="5510"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3D155A" w14:textId="77777777" w:rsidR="00155D2F" w:rsidRDefault="00155D2F" w:rsidP="00155D2F">
            <w:pPr>
              <w:spacing w:after="0" w:line="240" w:lineRule="auto"/>
              <w:jc w:val="both"/>
            </w:pPr>
            <w:r>
              <w:rPr>
                <w:rFonts w:ascii="Times New Roman" w:eastAsia="Times New Roman" w:hAnsi="Times New Roman" w:cs="Times New Roman"/>
                <w:color w:val="000000"/>
              </w:rPr>
              <w:t>Виконавець, зацікавлений у співпраці повинен бути суб’єктом підприємницької діяльності та володіти необхідними ліцензіями та дозволами для здійснення відповідної діяльності, мати досвід роботи у сфері постачання товарів в різні регіони України. </w:t>
            </w:r>
          </w:p>
        </w:tc>
      </w:tr>
      <w:tr w:rsidR="00155D2F" w14:paraId="18234487" w14:textId="77777777" w:rsidTr="00155D2F">
        <w:trPr>
          <w:trHeight w:val="1"/>
        </w:trPr>
        <w:tc>
          <w:tcPr>
            <w:tcW w:w="40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2371657F" w14:textId="77777777" w:rsidR="00155D2F" w:rsidRDefault="00155D2F" w:rsidP="00155D2F">
            <w:pPr>
              <w:spacing w:after="0" w:line="240" w:lineRule="auto"/>
            </w:pPr>
            <w:r>
              <w:rPr>
                <w:rFonts w:ascii="Times New Roman" w:eastAsia="Times New Roman" w:hAnsi="Times New Roman" w:cs="Times New Roman"/>
                <w:b/>
                <w:color w:val="000000"/>
              </w:rPr>
              <w:t>Місце та термін надання цінових пропозицій:</w:t>
            </w:r>
          </w:p>
        </w:tc>
        <w:tc>
          <w:tcPr>
            <w:tcW w:w="551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1AE9C24" w14:textId="77777777" w:rsidR="00155D2F" w:rsidRPr="00F05FD3" w:rsidRDefault="00155D2F" w:rsidP="00155D2F">
            <w:pPr>
              <w:spacing w:after="0" w:line="240" w:lineRule="auto"/>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 xml:space="preserve">Цінові пропозиції приймаються до </w:t>
            </w:r>
            <w:r w:rsidRPr="00F05FD3">
              <w:rPr>
                <w:rFonts w:ascii="Times New Roman" w:eastAsia="Times New Roman" w:hAnsi="Times New Roman" w:cs="Times New Roman"/>
                <w:b/>
                <w:color w:val="000000"/>
                <w:u w:val="single"/>
              </w:rPr>
              <w:t>2</w:t>
            </w:r>
            <w:r>
              <w:rPr>
                <w:rFonts w:ascii="Times New Roman" w:eastAsia="Times New Roman" w:hAnsi="Times New Roman" w:cs="Times New Roman"/>
                <w:b/>
                <w:color w:val="000000"/>
                <w:u w:val="single"/>
              </w:rPr>
              <w:t>2</w:t>
            </w:r>
            <w:r w:rsidRPr="00F05FD3">
              <w:rPr>
                <w:rFonts w:ascii="Times New Roman" w:eastAsia="Times New Roman" w:hAnsi="Times New Roman" w:cs="Times New Roman"/>
                <w:b/>
                <w:color w:val="000000"/>
                <w:u w:val="single"/>
              </w:rPr>
              <w:t xml:space="preserve">.12.2023 року </w:t>
            </w:r>
            <w:r w:rsidRPr="00F05FD3">
              <w:rPr>
                <w:rFonts w:ascii="Times New Roman" w:eastAsia="Times New Roman" w:hAnsi="Times New Roman" w:cs="Times New Roman"/>
                <w:b/>
                <w:color w:val="000000"/>
              </w:rPr>
              <w:t>включно.</w:t>
            </w:r>
          </w:p>
          <w:p w14:paraId="16AF7F0A" w14:textId="7288A029" w:rsidR="00155D2F" w:rsidRDefault="00155D2F" w:rsidP="00155D2F">
            <w:pPr>
              <w:spacing w:after="0" w:line="240" w:lineRule="auto"/>
              <w:ind w:right="-111"/>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Неповні пропозиції (без відповідей по кожному з пунктів у Додатках </w:t>
            </w:r>
            <w:r w:rsidRPr="002437A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1-</w:t>
            </w:r>
            <w:r w:rsidR="002437A2" w:rsidRPr="002437A2">
              <w:rPr>
                <w:rFonts w:ascii="Times New Roman" w:eastAsia="Times New Roman" w:hAnsi="Times New Roman" w:cs="Times New Roman"/>
                <w:color w:val="000000"/>
              </w:rPr>
              <w:t>5</w:t>
            </w:r>
            <w:r>
              <w:rPr>
                <w:rFonts w:ascii="Times New Roman" w:eastAsia="Times New Roman" w:hAnsi="Times New Roman" w:cs="Times New Roman"/>
                <w:color w:val="000000"/>
              </w:rPr>
              <w:t>) та пропозиції, надіслані після вказаного терміну, вважатимуться недійсними і розглядатися не будуть. </w:t>
            </w:r>
          </w:p>
          <w:p w14:paraId="1F4C97C0" w14:textId="77777777" w:rsidR="00044889" w:rsidRDefault="00155D2F" w:rsidP="00044889">
            <w:pPr>
              <w:spacing w:after="0" w:line="240" w:lineRule="auto"/>
              <w:rPr>
                <w:rFonts w:ascii="Times New Roman" w:hAnsi="Times New Roman" w:cs="Times New Roman"/>
              </w:rPr>
            </w:pPr>
            <w:r>
              <w:rPr>
                <w:rFonts w:ascii="Times New Roman" w:eastAsia="Times New Roman" w:hAnsi="Times New Roman" w:cs="Times New Roman"/>
                <w:color w:val="000000"/>
              </w:rPr>
              <w:t>Цінові пропозиції</w:t>
            </w:r>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надсилати на </w:t>
            </w:r>
            <w:proofErr w:type="spellStart"/>
            <w:r>
              <w:rPr>
                <w:rFonts w:ascii="Times New Roman" w:eastAsia="Times New Roman" w:hAnsi="Times New Roman" w:cs="Times New Roman"/>
              </w:rPr>
              <w:t>мейл</w:t>
            </w:r>
            <w:proofErr w:type="spellEnd"/>
            <w:r>
              <w:rPr>
                <w:rFonts w:ascii="Times New Roman" w:eastAsia="Times New Roman" w:hAnsi="Times New Roman" w:cs="Times New Roman"/>
              </w:rPr>
              <w:t xml:space="preserve">: </w:t>
            </w:r>
            <w:hyperlink r:id="rId8" w:history="1">
              <w:r w:rsidR="00044889" w:rsidRPr="0077090D">
                <w:rPr>
                  <w:rStyle w:val="a3"/>
                  <w:rFonts w:ascii="Times New Roman" w:hAnsi="Times New Roman" w:cs="Times New Roman"/>
                </w:rPr>
                <w:t>zakupivli@sos-ukraine.org</w:t>
              </w:r>
            </w:hyperlink>
            <w:r w:rsidR="00044889" w:rsidRPr="00396ACC">
              <w:rPr>
                <w:rFonts w:ascii="Times New Roman" w:hAnsi="Times New Roman" w:cs="Times New Roman"/>
              </w:rPr>
              <w:t>.</w:t>
            </w:r>
            <w:r w:rsidR="00044889">
              <w:rPr>
                <w:rFonts w:ascii="Times New Roman" w:hAnsi="Times New Roman" w:cs="Times New Roman"/>
              </w:rPr>
              <w:t xml:space="preserve"> </w:t>
            </w:r>
          </w:p>
          <w:p w14:paraId="7EBC4801" w14:textId="77777777" w:rsidR="00155D2F" w:rsidRDefault="00155D2F" w:rsidP="00155D2F">
            <w:pPr>
              <w:spacing w:after="0" w:line="240" w:lineRule="auto"/>
            </w:pPr>
            <w:r>
              <w:rPr>
                <w:rFonts w:ascii="Times New Roman" w:eastAsia="Times New Roman" w:hAnsi="Times New Roman" w:cs="Times New Roman"/>
              </w:rPr>
              <w:t xml:space="preserve">Контактна особа для уточнення інформації щодо підготовки тендерної пропозиції: Фахівець із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Ірина Жулинська, +380 (050) 321-38-68.</w:t>
            </w:r>
          </w:p>
        </w:tc>
      </w:tr>
      <w:tr w:rsidR="00155D2F" w14:paraId="6FFA329D" w14:textId="77777777" w:rsidTr="00155D2F">
        <w:trPr>
          <w:trHeight w:val="1"/>
        </w:trPr>
        <w:tc>
          <w:tcPr>
            <w:tcW w:w="40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C08B3C1" w14:textId="77777777" w:rsidR="00155D2F" w:rsidRDefault="00155D2F" w:rsidP="00155D2F">
            <w:pPr>
              <w:spacing w:after="0" w:line="240" w:lineRule="auto"/>
            </w:pPr>
            <w:r>
              <w:rPr>
                <w:rFonts w:ascii="Times New Roman" w:eastAsia="Times New Roman" w:hAnsi="Times New Roman" w:cs="Times New Roman"/>
                <w:b/>
                <w:color w:val="000000"/>
              </w:rPr>
              <w:lastRenderedPageBreak/>
              <w:t>Критерії вибору виконавця:</w:t>
            </w:r>
          </w:p>
        </w:tc>
        <w:tc>
          <w:tcPr>
            <w:tcW w:w="551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4E4BC3F" w14:textId="77777777" w:rsidR="00155D2F" w:rsidRDefault="00155D2F" w:rsidP="00155D2F">
            <w:pPr>
              <w:numPr>
                <w:ilvl w:val="0"/>
                <w:numId w:val="2"/>
              </w:numPr>
              <w:spacing w:after="0" w:line="240" w:lineRule="auto"/>
              <w:ind w:left="316"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Ціна (Замовник порівнює</w:t>
            </w:r>
            <w:r>
              <w:rPr>
                <w:rFonts w:ascii="Times New Roman" w:eastAsia="Times New Roman" w:hAnsi="Times New Roman" w:cs="Times New Roman"/>
              </w:rPr>
              <w:t xml:space="preserve"> загальну вартість курсу реабілітації тривалістю 18 днів для особи віком 12-14 років та вартість перебування 1 супроводжуючої особи без надання послуг лікування</w:t>
            </w:r>
            <w:r>
              <w:rPr>
                <w:rFonts w:ascii="Times New Roman" w:eastAsia="Times New Roman" w:hAnsi="Times New Roman" w:cs="Times New Roman"/>
                <w:color w:val="000000"/>
              </w:rPr>
              <w:t xml:space="preserve">) – 40 балів. </w:t>
            </w:r>
          </w:p>
          <w:p w14:paraId="26167B27" w14:textId="77777777" w:rsidR="00155D2F" w:rsidRDefault="00155D2F" w:rsidP="00155D2F">
            <w:pPr>
              <w:numPr>
                <w:ilvl w:val="0"/>
                <w:numId w:val="2"/>
              </w:numPr>
              <w:spacing w:after="0" w:line="240" w:lineRule="auto"/>
              <w:ind w:left="316" w:hanging="360"/>
              <w:rPr>
                <w:rFonts w:ascii="Times New Roman" w:eastAsia="Times New Roman" w:hAnsi="Times New Roman" w:cs="Times New Roman"/>
              </w:rPr>
            </w:pPr>
            <w:r>
              <w:rPr>
                <w:rFonts w:ascii="Times New Roman" w:eastAsia="Times New Roman" w:hAnsi="Times New Roman" w:cs="Times New Roman"/>
                <w:color w:val="000000"/>
              </w:rPr>
              <w:t>Умови оплати – 20 балів (перевага віддається післяплаті).</w:t>
            </w:r>
          </w:p>
          <w:p w14:paraId="477F5ED5" w14:textId="77777777" w:rsidR="00155D2F" w:rsidRDefault="00155D2F" w:rsidP="00155D2F">
            <w:pPr>
              <w:numPr>
                <w:ilvl w:val="0"/>
                <w:numId w:val="2"/>
              </w:numPr>
              <w:spacing w:after="0" w:line="240" w:lineRule="auto"/>
              <w:ind w:left="316" w:hanging="360"/>
              <w:rPr>
                <w:rFonts w:ascii="Times New Roman" w:eastAsia="Times New Roman" w:hAnsi="Times New Roman" w:cs="Times New Roman"/>
              </w:rPr>
            </w:pPr>
            <w:r>
              <w:rPr>
                <w:rFonts w:ascii="Times New Roman" w:eastAsia="Times New Roman" w:hAnsi="Times New Roman" w:cs="Times New Roman"/>
                <w:color w:val="000000"/>
              </w:rPr>
              <w:t>Повна відповідність ТЗ - 30 балів;</w:t>
            </w:r>
          </w:p>
          <w:p w14:paraId="7C65FF25" w14:textId="77777777" w:rsidR="00155D2F" w:rsidRDefault="00155D2F" w:rsidP="00155D2F">
            <w:pPr>
              <w:numPr>
                <w:ilvl w:val="0"/>
                <w:numId w:val="2"/>
              </w:numPr>
              <w:spacing w:after="0" w:line="240" w:lineRule="auto"/>
              <w:ind w:left="316" w:hanging="360"/>
            </w:pPr>
            <w:r>
              <w:rPr>
                <w:rFonts w:ascii="Times New Roman" w:eastAsia="Times New Roman" w:hAnsi="Times New Roman" w:cs="Times New Roman"/>
              </w:rPr>
              <w:t>Надання додаткових знижок та безкоштовних послуг – 10 балів.</w:t>
            </w:r>
          </w:p>
        </w:tc>
      </w:tr>
      <w:tr w:rsidR="00155D2F" w14:paraId="210EA6BA" w14:textId="77777777" w:rsidTr="00155D2F">
        <w:tc>
          <w:tcPr>
            <w:tcW w:w="40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C749AC2" w14:textId="77777777" w:rsidR="00155D2F" w:rsidRDefault="00155D2F" w:rsidP="00155D2F">
            <w:pPr>
              <w:spacing w:after="0" w:line="240" w:lineRule="auto"/>
            </w:pPr>
            <w:r>
              <w:rPr>
                <w:rFonts w:ascii="Times New Roman" w:eastAsia="Times New Roman" w:hAnsi="Times New Roman" w:cs="Times New Roman"/>
                <w:b/>
                <w:color w:val="000000"/>
              </w:rPr>
              <w:t>Вимоги до учасника:</w:t>
            </w:r>
          </w:p>
        </w:tc>
        <w:tc>
          <w:tcPr>
            <w:tcW w:w="551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5061E9B4" w14:textId="77777777" w:rsidR="00155D2F" w:rsidRDefault="00155D2F" w:rsidP="00155D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здійснити огляд приміщень учасника та місць надання послуг до моменту заключення договору.</w:t>
            </w:r>
          </w:p>
          <w:p w14:paraId="574F8784" w14:textId="77777777" w:rsidR="00155D2F" w:rsidRDefault="00155D2F" w:rsidP="00155D2F">
            <w:pPr>
              <w:spacing w:after="0" w:line="240" w:lineRule="auto"/>
              <w:jc w:val="both"/>
            </w:pPr>
            <w:r>
              <w:rPr>
                <w:rFonts w:ascii="Times New Roman" w:eastAsia="Times New Roman" w:hAnsi="Times New Roman" w:cs="Times New Roman"/>
                <w:color w:val="000000"/>
              </w:rPr>
              <w:t xml:space="preserve">Замовником не сплачуються додаткові послуги, які не включені до вартості тендерної пропозиції. </w:t>
            </w:r>
          </w:p>
        </w:tc>
      </w:tr>
      <w:tr w:rsidR="00155D2F" w14:paraId="7A856C5B" w14:textId="77777777" w:rsidTr="00155D2F">
        <w:trPr>
          <w:trHeight w:val="1"/>
        </w:trPr>
        <w:tc>
          <w:tcPr>
            <w:tcW w:w="401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A1EE3E5" w14:textId="77777777" w:rsidR="00155D2F" w:rsidRDefault="00155D2F" w:rsidP="00155D2F">
            <w:pPr>
              <w:spacing w:after="0" w:line="240" w:lineRule="auto"/>
            </w:pPr>
            <w:r>
              <w:rPr>
                <w:rFonts w:ascii="Times New Roman" w:eastAsia="Times New Roman" w:hAnsi="Times New Roman" w:cs="Times New Roman"/>
                <w:b/>
                <w:color w:val="000000"/>
              </w:rPr>
              <w:t>Додаткова інформація:</w:t>
            </w:r>
          </w:p>
        </w:tc>
        <w:tc>
          <w:tcPr>
            <w:tcW w:w="551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1E19961F" w14:textId="77777777" w:rsidR="00155D2F" w:rsidRDefault="00155D2F" w:rsidP="00155D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56A0D324" w14:textId="77777777" w:rsidR="00155D2F" w:rsidRDefault="00155D2F" w:rsidP="00155D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 </w:t>
            </w:r>
          </w:p>
          <w:p w14:paraId="72D0E889" w14:textId="77777777" w:rsidR="00155D2F" w:rsidRDefault="00155D2F" w:rsidP="00155D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w:t>
            </w:r>
            <w:r>
              <w:rPr>
                <w:rFonts w:ascii="Segoe UI Symbol" w:eastAsia="Segoe UI Symbol" w:hAnsi="Segoe UI Symbol" w:cs="Segoe UI Symbol"/>
                <w:color w:val="000000"/>
              </w:rPr>
              <w:t>№</w:t>
            </w:r>
            <w:r>
              <w:rPr>
                <w:rFonts w:ascii="Times New Roman" w:eastAsia="Times New Roman" w:hAnsi="Times New Roman" w:cs="Times New Roman"/>
                <w:color w:val="000000"/>
              </w:rPr>
              <w:t xml:space="preserve"> 2297-VI. </w:t>
            </w:r>
          </w:p>
          <w:p w14:paraId="5375D584" w14:textId="77777777" w:rsidR="00155D2F" w:rsidRDefault="00155D2F" w:rsidP="00155D2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w:t>
            </w:r>
            <w:r>
              <w:rPr>
                <w:rFonts w:ascii="Times New Roman" w:eastAsia="Times New Roman" w:hAnsi="Times New Roman" w:cs="Times New Roman"/>
                <w:color w:val="000000"/>
              </w:rPr>
              <w:lastRenderedPageBreak/>
              <w:t xml:space="preserve">отримання згоди суб’єкта персональних даних у випадку необхідності роботи з такими даними. </w:t>
            </w:r>
          </w:p>
          <w:p w14:paraId="6A8D0BA2" w14:textId="77777777" w:rsidR="00155D2F" w:rsidRDefault="00155D2F" w:rsidP="00155D2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0042828" w14:textId="77777777" w:rsidR="00155D2F" w:rsidRDefault="00155D2F" w:rsidP="00155D2F">
            <w:pPr>
              <w:spacing w:after="0" w:line="240" w:lineRule="auto"/>
            </w:pPr>
            <w:r>
              <w:rPr>
                <w:rFonts w:ascii="Times New Roman" w:eastAsia="Times New Roman" w:hAnsi="Times New Roman" w:cs="Times New Roman"/>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bl>
    <w:p w14:paraId="36527196" w14:textId="77777777" w:rsidR="001C0E74" w:rsidRDefault="001C0E74" w:rsidP="001C0E74">
      <w:pPr>
        <w:spacing w:after="0" w:line="240" w:lineRule="auto"/>
        <w:ind w:left="142"/>
        <w:rPr>
          <w:rFonts w:ascii="Times New Roman" w:eastAsia="Times New Roman" w:hAnsi="Times New Roman" w:cs="Times New Roman"/>
        </w:rPr>
      </w:pPr>
    </w:p>
    <w:p w14:paraId="265F13A4" w14:textId="0DF2D3CD" w:rsidR="001C0E74" w:rsidRDefault="001C0E74" w:rsidP="001C0E74">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1</w:t>
      </w:r>
      <w:r w:rsidR="0094423E">
        <w:rPr>
          <w:rFonts w:ascii="Times New Roman" w:eastAsia="Times New Roman" w:hAnsi="Times New Roman" w:cs="Times New Roman"/>
        </w:rPr>
        <w:t>8</w:t>
      </w:r>
      <w:r>
        <w:rPr>
          <w:rFonts w:ascii="Times New Roman" w:eastAsia="Times New Roman" w:hAnsi="Times New Roman" w:cs="Times New Roman"/>
        </w:rPr>
        <w:t>.12.2023 р.</w:t>
      </w:r>
    </w:p>
    <w:p w14:paraId="288139BF" w14:textId="77777777" w:rsidR="001C0E74" w:rsidRDefault="001C0E74" w:rsidP="001C0E74">
      <w:pPr>
        <w:spacing w:after="0" w:line="240" w:lineRule="auto"/>
        <w:rPr>
          <w:rFonts w:ascii="Times New Roman" w:eastAsia="Times New Roman" w:hAnsi="Times New Roman" w:cs="Times New Roman"/>
        </w:rPr>
      </w:pPr>
    </w:p>
    <w:p w14:paraId="00910C96" w14:textId="77777777" w:rsidR="001C0E74" w:rsidRDefault="001C0E74" w:rsidP="001C0E74">
      <w:pPr>
        <w:spacing w:after="0" w:line="240" w:lineRule="auto"/>
        <w:ind w:left="142"/>
        <w:rPr>
          <w:rFonts w:ascii="Times New Roman" w:eastAsia="Times New Roman" w:hAnsi="Times New Roman" w:cs="Times New Roman"/>
        </w:rPr>
      </w:pPr>
      <w:r>
        <w:rPr>
          <w:rFonts w:ascii="Times New Roman" w:eastAsia="Times New Roman" w:hAnsi="Times New Roman" w:cs="Times New Roman"/>
        </w:rPr>
        <w:t xml:space="preserve">Фахівець із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_______________ Ірина Жулинська</w:t>
      </w:r>
    </w:p>
    <w:p w14:paraId="579C92CF" w14:textId="77777777" w:rsidR="001C0E74" w:rsidRDefault="001C0E74" w:rsidP="001C0E74">
      <w:pPr>
        <w:spacing w:after="0" w:line="240" w:lineRule="auto"/>
        <w:ind w:left="142"/>
        <w:rPr>
          <w:rFonts w:ascii="Times New Roman" w:eastAsia="Times New Roman" w:hAnsi="Times New Roman" w:cs="Times New Roman"/>
        </w:rPr>
      </w:pPr>
      <w:r w:rsidRPr="00F05FD3">
        <w:rPr>
          <w:rFonts w:ascii="Times New Roman" w:eastAsia="Times New Roman" w:hAnsi="Times New Roman" w:cs="Times New Roman"/>
        </w:rPr>
        <w:t>Менеджера напрямку по роботі з пораненими дітьми</w:t>
      </w:r>
      <w:r>
        <w:rPr>
          <w:rFonts w:ascii="Times New Roman" w:eastAsia="Times New Roman" w:hAnsi="Times New Roman" w:cs="Times New Roman"/>
        </w:rPr>
        <w:t xml:space="preserve">                ________________ Ольга Юдіна</w:t>
      </w:r>
    </w:p>
    <w:p w14:paraId="2CB8F182" w14:textId="77777777" w:rsidR="001C0E74" w:rsidRDefault="001C0E74" w:rsidP="001C0E74">
      <w:pPr>
        <w:rPr>
          <w:rFonts w:ascii="Times New Roman" w:eastAsia="Times New Roman" w:hAnsi="Times New Roman" w:cs="Times New Roman"/>
        </w:rPr>
      </w:pPr>
    </w:p>
    <w:p w14:paraId="775AB6F2" w14:textId="77777777" w:rsidR="00822A43" w:rsidRDefault="00822A43">
      <w:pPr>
        <w:spacing w:after="0" w:line="240" w:lineRule="auto"/>
        <w:rPr>
          <w:rFonts w:ascii="Times New Roman" w:eastAsia="Times New Roman" w:hAnsi="Times New Roman" w:cs="Times New Roman"/>
        </w:rPr>
      </w:pPr>
    </w:p>
    <w:p w14:paraId="6E2954ED" w14:textId="77777777" w:rsidR="00822A43" w:rsidRDefault="00822A43">
      <w:pPr>
        <w:spacing w:after="0" w:line="240" w:lineRule="auto"/>
        <w:rPr>
          <w:rFonts w:ascii="Times New Roman" w:eastAsia="Times New Roman" w:hAnsi="Times New Roman" w:cs="Times New Roman"/>
        </w:rPr>
      </w:pPr>
    </w:p>
    <w:p w14:paraId="42AC0168" w14:textId="77777777" w:rsidR="00822A43" w:rsidRDefault="00822A43">
      <w:pPr>
        <w:spacing w:after="0" w:line="240" w:lineRule="auto"/>
        <w:rPr>
          <w:rFonts w:ascii="Times New Roman" w:eastAsia="Times New Roman" w:hAnsi="Times New Roman" w:cs="Times New Roman"/>
        </w:rPr>
      </w:pPr>
    </w:p>
    <w:p w14:paraId="5BBECF9E" w14:textId="77777777" w:rsidR="00822A43" w:rsidRDefault="00822A43">
      <w:pPr>
        <w:spacing w:after="0" w:line="240" w:lineRule="auto"/>
        <w:rPr>
          <w:rFonts w:ascii="Times New Roman" w:eastAsia="Times New Roman" w:hAnsi="Times New Roman" w:cs="Times New Roman"/>
        </w:rPr>
      </w:pPr>
    </w:p>
    <w:p w14:paraId="422FBC43" w14:textId="77777777" w:rsidR="00822A43" w:rsidRDefault="00822A43">
      <w:pPr>
        <w:spacing w:after="0" w:line="240" w:lineRule="auto"/>
        <w:rPr>
          <w:rFonts w:ascii="Times New Roman" w:eastAsia="Times New Roman" w:hAnsi="Times New Roman" w:cs="Times New Roman"/>
        </w:rPr>
      </w:pPr>
    </w:p>
    <w:p w14:paraId="3C562457" w14:textId="77777777" w:rsidR="00822A43" w:rsidRDefault="00822A43">
      <w:pPr>
        <w:spacing w:after="0" w:line="240" w:lineRule="auto"/>
        <w:rPr>
          <w:rFonts w:ascii="Times New Roman" w:eastAsia="Times New Roman" w:hAnsi="Times New Roman" w:cs="Times New Roman"/>
        </w:rPr>
      </w:pPr>
    </w:p>
    <w:p w14:paraId="4FBCFAD1" w14:textId="77777777" w:rsidR="00822A43" w:rsidRDefault="00822A43">
      <w:pPr>
        <w:spacing w:after="0" w:line="240" w:lineRule="auto"/>
        <w:rPr>
          <w:rFonts w:ascii="Times New Roman" w:eastAsia="Times New Roman" w:hAnsi="Times New Roman" w:cs="Times New Roman"/>
        </w:rPr>
      </w:pPr>
    </w:p>
    <w:p w14:paraId="1FEEFC45" w14:textId="77777777" w:rsidR="00822A43" w:rsidRDefault="00822A43">
      <w:pPr>
        <w:spacing w:after="0" w:line="240" w:lineRule="auto"/>
        <w:rPr>
          <w:rFonts w:ascii="Times New Roman" w:eastAsia="Times New Roman" w:hAnsi="Times New Roman" w:cs="Times New Roman"/>
        </w:rPr>
      </w:pPr>
    </w:p>
    <w:p w14:paraId="2E509C76" w14:textId="77777777" w:rsidR="00822A43" w:rsidRDefault="00822A43">
      <w:pPr>
        <w:spacing w:after="0" w:line="240" w:lineRule="auto"/>
        <w:rPr>
          <w:rFonts w:ascii="Times New Roman" w:eastAsia="Times New Roman" w:hAnsi="Times New Roman" w:cs="Times New Roman"/>
        </w:rPr>
      </w:pPr>
    </w:p>
    <w:p w14:paraId="658F39F3" w14:textId="77777777" w:rsidR="00822A43" w:rsidRDefault="00822A43">
      <w:pPr>
        <w:spacing w:after="0" w:line="240" w:lineRule="auto"/>
        <w:rPr>
          <w:rFonts w:ascii="Times New Roman" w:eastAsia="Times New Roman" w:hAnsi="Times New Roman" w:cs="Times New Roman"/>
        </w:rPr>
      </w:pPr>
    </w:p>
    <w:p w14:paraId="42AF0C60" w14:textId="0B59ACBE" w:rsidR="00822A43" w:rsidRDefault="00822A43">
      <w:pPr>
        <w:spacing w:after="0" w:line="240" w:lineRule="auto"/>
        <w:rPr>
          <w:rFonts w:ascii="Times New Roman" w:eastAsia="Times New Roman" w:hAnsi="Times New Roman" w:cs="Times New Roman"/>
        </w:rPr>
      </w:pPr>
    </w:p>
    <w:p w14:paraId="0A44B05F" w14:textId="082EDA99" w:rsidR="00D81ECB" w:rsidRDefault="00D81ECB">
      <w:pPr>
        <w:spacing w:after="0" w:line="240" w:lineRule="auto"/>
        <w:rPr>
          <w:rFonts w:ascii="Times New Roman" w:eastAsia="Times New Roman" w:hAnsi="Times New Roman" w:cs="Times New Roman"/>
        </w:rPr>
      </w:pPr>
    </w:p>
    <w:p w14:paraId="0884C7E6" w14:textId="68F56B63" w:rsidR="00D81ECB" w:rsidRDefault="00D81ECB">
      <w:pPr>
        <w:spacing w:after="0" w:line="240" w:lineRule="auto"/>
        <w:rPr>
          <w:rFonts w:ascii="Times New Roman" w:eastAsia="Times New Roman" w:hAnsi="Times New Roman" w:cs="Times New Roman"/>
        </w:rPr>
      </w:pPr>
    </w:p>
    <w:p w14:paraId="2A25B4F2" w14:textId="039B64AF" w:rsidR="00D81ECB" w:rsidRDefault="00D81ECB">
      <w:pPr>
        <w:spacing w:after="0" w:line="240" w:lineRule="auto"/>
        <w:rPr>
          <w:rFonts w:ascii="Times New Roman" w:eastAsia="Times New Roman" w:hAnsi="Times New Roman" w:cs="Times New Roman"/>
        </w:rPr>
      </w:pPr>
    </w:p>
    <w:p w14:paraId="7B724CF6" w14:textId="6AFF6CD4" w:rsidR="00D81ECB" w:rsidRDefault="00D81ECB">
      <w:pPr>
        <w:spacing w:after="0" w:line="240" w:lineRule="auto"/>
        <w:rPr>
          <w:rFonts w:ascii="Times New Roman" w:eastAsia="Times New Roman" w:hAnsi="Times New Roman" w:cs="Times New Roman"/>
        </w:rPr>
      </w:pPr>
    </w:p>
    <w:p w14:paraId="63FEFDC5" w14:textId="485A590A" w:rsidR="00D81ECB" w:rsidRDefault="00D81ECB">
      <w:pPr>
        <w:spacing w:after="0" w:line="240" w:lineRule="auto"/>
        <w:rPr>
          <w:rFonts w:ascii="Times New Roman" w:eastAsia="Times New Roman" w:hAnsi="Times New Roman" w:cs="Times New Roman"/>
        </w:rPr>
      </w:pPr>
    </w:p>
    <w:p w14:paraId="4D16B2BE" w14:textId="7AD40241" w:rsidR="00D81ECB" w:rsidRDefault="00D81ECB">
      <w:pPr>
        <w:spacing w:after="0" w:line="240" w:lineRule="auto"/>
        <w:rPr>
          <w:rFonts w:ascii="Times New Roman" w:eastAsia="Times New Roman" w:hAnsi="Times New Roman" w:cs="Times New Roman"/>
        </w:rPr>
      </w:pPr>
    </w:p>
    <w:p w14:paraId="326772A6" w14:textId="45A607AC" w:rsidR="00D81ECB" w:rsidRDefault="00D81ECB">
      <w:pPr>
        <w:spacing w:after="0" w:line="240" w:lineRule="auto"/>
        <w:rPr>
          <w:rFonts w:ascii="Times New Roman" w:eastAsia="Times New Roman" w:hAnsi="Times New Roman" w:cs="Times New Roman"/>
        </w:rPr>
      </w:pPr>
    </w:p>
    <w:p w14:paraId="0D812243" w14:textId="2E0C1079" w:rsidR="00D81ECB" w:rsidRDefault="00D81ECB">
      <w:pPr>
        <w:spacing w:after="0" w:line="240" w:lineRule="auto"/>
        <w:rPr>
          <w:rFonts w:ascii="Times New Roman" w:eastAsia="Times New Roman" w:hAnsi="Times New Roman" w:cs="Times New Roman"/>
        </w:rPr>
      </w:pPr>
    </w:p>
    <w:p w14:paraId="1FE0CB46" w14:textId="0DE303B1" w:rsidR="00D81ECB" w:rsidRDefault="00D81ECB">
      <w:pPr>
        <w:spacing w:after="0" w:line="240" w:lineRule="auto"/>
        <w:rPr>
          <w:rFonts w:ascii="Times New Roman" w:eastAsia="Times New Roman" w:hAnsi="Times New Roman" w:cs="Times New Roman"/>
        </w:rPr>
      </w:pPr>
    </w:p>
    <w:p w14:paraId="591146CF" w14:textId="06D6652B" w:rsidR="00D81ECB" w:rsidRDefault="00D81ECB">
      <w:pPr>
        <w:spacing w:after="0" w:line="240" w:lineRule="auto"/>
        <w:rPr>
          <w:rFonts w:ascii="Times New Roman" w:eastAsia="Times New Roman" w:hAnsi="Times New Roman" w:cs="Times New Roman"/>
        </w:rPr>
      </w:pPr>
    </w:p>
    <w:p w14:paraId="69F3E0A9" w14:textId="4BFE9C85" w:rsidR="00D81ECB" w:rsidRDefault="00D81ECB">
      <w:pPr>
        <w:spacing w:after="0" w:line="240" w:lineRule="auto"/>
        <w:rPr>
          <w:rFonts w:ascii="Times New Roman" w:eastAsia="Times New Roman" w:hAnsi="Times New Roman" w:cs="Times New Roman"/>
        </w:rPr>
      </w:pPr>
    </w:p>
    <w:p w14:paraId="01C76E17" w14:textId="5AD71EAD" w:rsidR="00D81ECB" w:rsidRDefault="00D81ECB">
      <w:pPr>
        <w:spacing w:after="0" w:line="240" w:lineRule="auto"/>
        <w:rPr>
          <w:rFonts w:ascii="Times New Roman" w:eastAsia="Times New Roman" w:hAnsi="Times New Roman" w:cs="Times New Roman"/>
        </w:rPr>
      </w:pPr>
    </w:p>
    <w:p w14:paraId="09C0C724" w14:textId="43A476F6" w:rsidR="00D81ECB" w:rsidRDefault="00D81ECB">
      <w:pPr>
        <w:spacing w:after="0" w:line="240" w:lineRule="auto"/>
        <w:rPr>
          <w:rFonts w:ascii="Times New Roman" w:eastAsia="Times New Roman" w:hAnsi="Times New Roman" w:cs="Times New Roman"/>
        </w:rPr>
      </w:pPr>
    </w:p>
    <w:p w14:paraId="17748EC4" w14:textId="6D95AF0C" w:rsidR="00D81ECB" w:rsidRDefault="00D81ECB">
      <w:pPr>
        <w:spacing w:after="0" w:line="240" w:lineRule="auto"/>
        <w:rPr>
          <w:rFonts w:ascii="Times New Roman" w:eastAsia="Times New Roman" w:hAnsi="Times New Roman" w:cs="Times New Roman"/>
        </w:rPr>
      </w:pPr>
    </w:p>
    <w:p w14:paraId="226941E4" w14:textId="3B119C46" w:rsidR="00D81ECB" w:rsidRDefault="00D81ECB">
      <w:pPr>
        <w:spacing w:after="0" w:line="240" w:lineRule="auto"/>
        <w:rPr>
          <w:rFonts w:ascii="Times New Roman" w:eastAsia="Times New Roman" w:hAnsi="Times New Roman" w:cs="Times New Roman"/>
        </w:rPr>
      </w:pPr>
    </w:p>
    <w:p w14:paraId="2DA4F81B" w14:textId="2CCEF302" w:rsidR="00D81ECB" w:rsidRDefault="00D81ECB">
      <w:pPr>
        <w:spacing w:after="0" w:line="240" w:lineRule="auto"/>
        <w:rPr>
          <w:rFonts w:ascii="Times New Roman" w:eastAsia="Times New Roman" w:hAnsi="Times New Roman" w:cs="Times New Roman"/>
        </w:rPr>
      </w:pPr>
    </w:p>
    <w:p w14:paraId="1A4D6D58" w14:textId="77777777" w:rsidR="00D81ECB" w:rsidRDefault="00D81ECB">
      <w:pPr>
        <w:spacing w:after="0" w:line="240" w:lineRule="auto"/>
        <w:rPr>
          <w:rFonts w:ascii="Times New Roman" w:eastAsia="Times New Roman" w:hAnsi="Times New Roman" w:cs="Times New Roman"/>
        </w:rPr>
      </w:pPr>
    </w:p>
    <w:p w14:paraId="507A8455" w14:textId="77777777" w:rsidR="00822A43" w:rsidRDefault="00822A43">
      <w:pPr>
        <w:spacing w:after="0" w:line="240" w:lineRule="auto"/>
        <w:rPr>
          <w:rFonts w:ascii="Times New Roman" w:eastAsia="Times New Roman" w:hAnsi="Times New Roman" w:cs="Times New Roman"/>
        </w:rPr>
      </w:pPr>
    </w:p>
    <w:p w14:paraId="07339955" w14:textId="77777777" w:rsidR="00822A43" w:rsidRDefault="00822A43">
      <w:pPr>
        <w:spacing w:after="0" w:line="240" w:lineRule="auto"/>
        <w:rPr>
          <w:rFonts w:ascii="Times New Roman" w:eastAsia="Times New Roman" w:hAnsi="Times New Roman" w:cs="Times New Roman"/>
        </w:rPr>
      </w:pPr>
      <w:bookmarkStart w:id="0" w:name="_GoBack"/>
      <w:bookmarkEnd w:id="0"/>
    </w:p>
    <w:sectPr w:rsidR="00822A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A830FC"/>
    <w:multiLevelType w:val="multilevel"/>
    <w:tmpl w:val="D3482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6C1291"/>
    <w:multiLevelType w:val="multilevel"/>
    <w:tmpl w:val="0C12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43"/>
    <w:rsid w:val="00044889"/>
    <w:rsid w:val="00071AC2"/>
    <w:rsid w:val="000A71D2"/>
    <w:rsid w:val="00127739"/>
    <w:rsid w:val="00155D2F"/>
    <w:rsid w:val="001B5096"/>
    <w:rsid w:val="001C0E74"/>
    <w:rsid w:val="002429C3"/>
    <w:rsid w:val="002437A2"/>
    <w:rsid w:val="002A262D"/>
    <w:rsid w:val="00387B38"/>
    <w:rsid w:val="003B46FE"/>
    <w:rsid w:val="00422C2A"/>
    <w:rsid w:val="006F37E1"/>
    <w:rsid w:val="007249AC"/>
    <w:rsid w:val="00822A43"/>
    <w:rsid w:val="00890D78"/>
    <w:rsid w:val="0094423E"/>
    <w:rsid w:val="009A10D6"/>
    <w:rsid w:val="00B949A7"/>
    <w:rsid w:val="00BE589C"/>
    <w:rsid w:val="00BE6AB1"/>
    <w:rsid w:val="00CC3996"/>
    <w:rsid w:val="00D504BC"/>
    <w:rsid w:val="00D81ECB"/>
    <w:rsid w:val="00F00335"/>
    <w:rsid w:val="00F448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0966"/>
  <w15:docId w15:val="{73CF7FFE-54C5-4037-9762-211EBA50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akupivli@sos-ukrain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1E35CDD26CE4B9080FF615C7D63C0" ma:contentTypeVersion="17" ma:contentTypeDescription="Create a new document." ma:contentTypeScope="" ma:versionID="617f67ceba957645f2a25ce9ce23ccf6">
  <xsd:schema xmlns:xsd="http://www.w3.org/2001/XMLSchema" xmlns:xs="http://www.w3.org/2001/XMLSchema" xmlns:p="http://schemas.microsoft.com/office/2006/metadata/properties" xmlns:ns3="c877a4da-bf70-4484-997d-c433e6178839" xmlns:ns4="4630ae9c-62a8-456a-b6ae-971c30db55b3" targetNamespace="http://schemas.microsoft.com/office/2006/metadata/properties" ma:root="true" ma:fieldsID="8a91d921057f2f4d581a48c271233dac" ns3:_="" ns4:_="">
    <xsd:import namespace="c877a4da-bf70-4484-997d-c433e6178839"/>
    <xsd:import namespace="4630ae9c-62a8-456a-b6ae-971c30db55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7a4da-bf70-4484-997d-c433e61788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30ae9c-62a8-456a-b6ae-971c30db55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630ae9c-62a8-456a-b6ae-971c30db55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483FA-7D62-4601-A507-11203A28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7a4da-bf70-4484-997d-c433e6178839"/>
    <ds:schemaRef ds:uri="4630ae9c-62a8-456a-b6ae-971c30db5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826F5-FC5E-4594-93EA-8C3081A207C4}">
  <ds:schemaRefs>
    <ds:schemaRef ds:uri="http://purl.org/dc/elements/1.1/"/>
    <ds:schemaRef ds:uri="c877a4da-bf70-4484-997d-c433e6178839"/>
    <ds:schemaRef ds:uri="http://schemas.openxmlformats.org/package/2006/metadata/core-properties"/>
    <ds:schemaRef ds:uri="4630ae9c-62a8-456a-b6ae-971c30db55b3"/>
    <ds:schemaRef ds:uri="http://schemas.microsoft.com/office/2006/documentManagement/types"/>
    <ds:schemaRef ds:uri="http://www.w3.org/XML/1998/namespace"/>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23ABA4BB-42F4-4233-8939-12AB8EBE8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4564</Words>
  <Characters>2603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Yudina Olga</dc:creator>
  <cp:lastModifiedBy>Zhulynska Iryna</cp:lastModifiedBy>
  <cp:revision>22</cp:revision>
  <dcterms:created xsi:type="dcterms:W3CDTF">2023-12-11T16:10:00Z</dcterms:created>
  <dcterms:modified xsi:type="dcterms:W3CDTF">2023-12-18T17:20:00Z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0x010100C281E35CDD26CE4B9080FF615C7D63C0</vt:lpwstr>
  </property>
</Properties>
</file>