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5BE0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Затверджую:  </w:t>
      </w:r>
    </w:p>
    <w:p w14:paraId="3F0243F7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Директор МБО «БФ «СОС Дитячі містечка» Україна </w:t>
      </w:r>
    </w:p>
    <w:p w14:paraId="54F63F49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Сергій Лукашов </w:t>
      </w:r>
    </w:p>
    <w:p w14:paraId="05E6A439" w14:textId="769BAEB7" w:rsidR="00040796" w:rsidRPr="00040796" w:rsidRDefault="00C071DD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ru-RU" w:eastAsia="ru-RU"/>
        </w:rPr>
        <w:t xml:space="preserve">19 серпня </w:t>
      </w:r>
      <w:r w:rsidR="00040796"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2022 року </w:t>
      </w:r>
    </w:p>
    <w:p w14:paraId="7C36C3DE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p w14:paraId="5C051F72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4B9445BC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ТЕХНІЧНЕ ЗАВДАННЯ</w:t>
      </w:r>
    </w:p>
    <w:p w14:paraId="124417AA" w14:textId="01D07D15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для пошуку підрядника (групи підрядників)</w:t>
      </w:r>
      <w:r w:rsidRPr="00040796">
        <w:rPr>
          <w:rStyle w:val="aff5"/>
          <w:rFonts w:ascii="Aktiv Grotesk" w:hAnsi="Aktiv Grotesk" w:cs="Aktiv Grotesk"/>
          <w:b/>
          <w:sz w:val="24"/>
          <w:szCs w:val="24"/>
          <w:lang w:val="uk-UA" w:eastAsia="uk-UA"/>
        </w:rPr>
        <w:footnoteReference w:id="1"/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з визначення потреб населення у соціальних послугах</w:t>
      </w:r>
      <w:r w:rsidR="00646A43" w:rsidRPr="00646A43">
        <w:rPr>
          <w:rFonts w:ascii="Aktiv Grotesk" w:hAnsi="Aktiv Grotesk" w:cs="Aktiv Grotesk"/>
          <w:b/>
          <w:sz w:val="24"/>
          <w:szCs w:val="24"/>
          <w:lang w:val="ru-RU" w:eastAsia="uk-UA"/>
        </w:rPr>
        <w:t xml:space="preserve"> </w:t>
      </w:r>
      <w:r w:rsidR="00646A43">
        <w:rPr>
          <w:rFonts w:ascii="Aktiv Grotesk" w:hAnsi="Aktiv Grotesk" w:cs="Aktiv Grotesk"/>
          <w:b/>
          <w:sz w:val="24"/>
          <w:szCs w:val="24"/>
          <w:lang w:val="ru-RU" w:eastAsia="uk-UA"/>
        </w:rPr>
        <w:t>за спрощеною процедурою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, </w:t>
      </w:r>
    </w:p>
    <w:p w14:paraId="594C8A7B" w14:textId="77777777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eastAsia="uk-UA"/>
        </w:rPr>
        <w:t>C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ОС Дитячі Містечка Україна</w:t>
      </w:r>
    </w:p>
    <w:p w14:paraId="68697396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>для реалізації проєктної діяльності</w:t>
      </w:r>
    </w:p>
    <w:p w14:paraId="5B802ADB" w14:textId="512F27B8" w:rsidR="00040796" w:rsidRPr="00040796" w:rsidRDefault="00040796" w:rsidP="00646A43">
      <w:pPr>
        <w:tabs>
          <w:tab w:val="left" w:pos="4115"/>
        </w:tabs>
        <w:spacing w:after="0" w:line="240" w:lineRule="auto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ab/>
        <w:t xml:space="preserve"> </w:t>
      </w:r>
    </w:p>
    <w:p w14:paraId="5EF8E8C0" w14:textId="62EE3DBD" w:rsidR="00040796" w:rsidRPr="00040796" w:rsidRDefault="00C071DD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 xml:space="preserve">19 серпня </w:t>
      </w:r>
      <w:bookmarkStart w:id="0" w:name="_GoBack"/>
      <w:bookmarkEnd w:id="0"/>
      <w:r w:rsidR="00040796"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2022 року</w:t>
      </w:r>
      <w:r w:rsidR="00040796"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099"/>
      </w:tblGrid>
      <w:tr w:rsidR="00040796" w:rsidRPr="00C071DD" w14:paraId="51182205" w14:textId="77777777" w:rsidTr="00040796">
        <w:tc>
          <w:tcPr>
            <w:tcW w:w="3541" w:type="dxa"/>
            <w:shd w:val="clear" w:color="auto" w:fill="auto"/>
            <w:vAlign w:val="center"/>
            <w:hideMark/>
          </w:tcPr>
          <w:p w14:paraId="0E05FBC0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16979ABE" w14:textId="02207F47" w:rsidR="00040796" w:rsidRPr="00040796" w:rsidRDefault="00040796" w:rsidP="00646A43">
            <w:pPr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ru-RU"/>
              </w:rPr>
            </w:pPr>
            <w:r w:rsidRPr="00040796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>Надання послуг з визначення потреб населення у соціальних послугах</w:t>
            </w:r>
            <w:r w:rsidR="00646A43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 xml:space="preserve"> за спрощеною процедурою</w:t>
            </w:r>
          </w:p>
        </w:tc>
      </w:tr>
      <w:tr w:rsidR="00040796" w:rsidRPr="00040796" w14:paraId="50D23F8A" w14:textId="77777777" w:rsidTr="00040796">
        <w:tc>
          <w:tcPr>
            <w:tcW w:w="3541" w:type="dxa"/>
            <w:shd w:val="clear" w:color="auto" w:fill="auto"/>
            <w:vAlign w:val="center"/>
          </w:tcPr>
          <w:p w14:paraId="25DE0018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0B6703C" w14:textId="2B6D9540" w:rsidR="00040796" w:rsidRPr="00040796" w:rsidRDefault="00646A43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Вересень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листопад 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2022 р.</w:t>
            </w:r>
          </w:p>
          <w:p w14:paraId="01FC8DA2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040796" w:rsidRPr="00040796" w14:paraId="04F2AE23" w14:textId="77777777" w:rsidTr="00040796">
        <w:tc>
          <w:tcPr>
            <w:tcW w:w="3541" w:type="dxa"/>
            <w:shd w:val="clear" w:color="auto" w:fill="auto"/>
            <w:hideMark/>
          </w:tcPr>
          <w:p w14:paraId="2CDC7A1C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1456103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Вища освіта за спеціальністю права, економіки, фінансів, соціології, публічного адміністрування та інших дотичних сфер;</w:t>
            </w:r>
          </w:p>
          <w:p w14:paraId="7DA76596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Знання і розуміння сфери соціального захисту, системи захисту прав дитини, надання соціальних послуг, соціальної роботи в громадах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19F11FDC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Розуміння процесів децентралізації, повноважень органів місцевого самоврядування та спроможності громад;</w:t>
            </w:r>
          </w:p>
          <w:p w14:paraId="525FF1D8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Позитивний досвід роботи у сфері визначення потреб населення у соціальних послугах;</w:t>
            </w:r>
          </w:p>
          <w:p w14:paraId="45CDCAC7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Досвід проведення освітніх заходів (вебінари, тренінги тощо) і координації робочих груп у сфері оцінки потреб і розвитку соціальних послуг; </w:t>
            </w:r>
          </w:p>
          <w:p w14:paraId="4214FCEB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групи.</w:t>
            </w:r>
          </w:p>
          <w:p w14:paraId="3A37ACF3" w14:textId="77777777" w:rsidR="00040796" w:rsidRPr="00040796" w:rsidRDefault="00040796" w:rsidP="004B2CB0">
            <w:pPr>
              <w:pStyle w:val="af2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040796" w:rsidRPr="00C071DD" w14:paraId="60C05664" w14:textId="77777777" w:rsidTr="00040796">
        <w:tc>
          <w:tcPr>
            <w:tcW w:w="3541" w:type="dxa"/>
            <w:shd w:val="clear" w:color="auto" w:fill="auto"/>
            <w:hideMark/>
          </w:tcPr>
          <w:p w14:paraId="6D0F2F9B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7AA244AB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3E313B99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01C83095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77FC68FE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954C034" w14:textId="77777777" w:rsidR="00040796" w:rsidRPr="00040796" w:rsidRDefault="00040796" w:rsidP="004B2CB0">
            <w:pPr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335E52E6" w14:textId="2FBCAC3E" w:rsidR="00040796" w:rsidRPr="00040796" w:rsidRDefault="00646A43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Розробити методологію визначення потреб населення у соціальних послугах за спрощеною процедурою з урахуванням вимог воєнного часу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449F0A63" w14:textId="2CDB5DC3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 xml:space="preserve">Провести серію навчальних </w:t>
            </w:r>
            <w:r w:rsidR="00646A43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зустрічей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 xml:space="preserve"> для працівників проєкту з організації процедури визначення потреб населення у соціальних послугах </w:t>
            </w:r>
            <w:r w:rsidR="00646A43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за спрощеною процедурою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;</w:t>
            </w:r>
          </w:p>
          <w:p w14:paraId="245E40B9" w14:textId="0B60D0FD" w:rsidR="00040796" w:rsidRPr="0095680F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Надання технічної підтримки працівникам проєкту та </w:t>
            </w:r>
            <w:r w:rsidR="0095680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спеціалістам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на рівні громад в процесі визначення потреб у соціальних послугах;</w:t>
            </w:r>
          </w:p>
          <w:p w14:paraId="1C3E3315" w14:textId="1818165E" w:rsidR="0095680F" w:rsidRPr="00647A61" w:rsidRDefault="0095680F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Реалізація заходів у межах методології з метою визначення потреб у соціальних послугах;</w:t>
            </w:r>
          </w:p>
          <w:p w14:paraId="6F1EE345" w14:textId="3A7D84D9" w:rsidR="00647A61" w:rsidRDefault="00647A61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Проведення щонайменше однієї фокус-групи в кожній з 6-и цільових громад з бенефіціарами (всього 6 фокус-груп)</w:t>
            </w:r>
            <w:r w:rsidR="009D5580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 xml:space="preserve"> кількістю не менше 10-и осіб у кожній групі (всього 60 осіб)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;</w:t>
            </w:r>
          </w:p>
          <w:p w14:paraId="421FFE36" w14:textId="0B5A2B38" w:rsidR="00647A61" w:rsidRPr="00040796" w:rsidRDefault="00647A61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Проведення щонайменше 3 інтерв</w:t>
            </w:r>
            <w:r w:rsidRPr="00647A61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’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ю з особами, що приймають рішення та надавачами послуг у 6-и цільових громадах (всього 18 інтерв</w:t>
            </w:r>
            <w:r w:rsidRPr="00647A61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’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ю);</w:t>
            </w:r>
          </w:p>
          <w:p w14:paraId="4EE5BAFE" w14:textId="4F818BBB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 xml:space="preserve">Підготовка звітів з визначення потреб у соціальних послугах у 6-и громадах Київської, </w:t>
            </w:r>
            <w:r w:rsidR="00646A43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Львівської, Івано-Франківської та Закарпатської областей</w:t>
            </w:r>
            <w:r w:rsidR="00647A61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(всього 6 звітів)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5E438E8B" w14:textId="77777777" w:rsidR="00040796" w:rsidRPr="00040796" w:rsidRDefault="00040796" w:rsidP="00040796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040796">
              <w:rPr>
                <w:rFonts w:ascii="Aktiv Grotesk" w:hAnsi="Aktiv Grotesk" w:cs="Aktiv Grotesk"/>
                <w:sz w:val="20"/>
                <w:szCs w:val="20"/>
                <w:lang w:val="uk-UA"/>
              </w:rPr>
              <w:t>Участь в презентації звітів з визначення потреб населення у соціальних послугах (онлайн).</w:t>
            </w:r>
          </w:p>
        </w:tc>
      </w:tr>
      <w:tr w:rsidR="005472F9" w:rsidRPr="005472F9" w14:paraId="370FC897" w14:textId="77777777" w:rsidTr="00040796">
        <w:tc>
          <w:tcPr>
            <w:tcW w:w="3541" w:type="dxa"/>
            <w:shd w:val="clear" w:color="auto" w:fill="auto"/>
          </w:tcPr>
          <w:p w14:paraId="4F220206" w14:textId="153BD465" w:rsidR="005472F9" w:rsidRPr="00040796" w:rsidRDefault="005472F9" w:rsidP="005472F9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lastRenderedPageBreak/>
              <w:t>Заявки приймаються до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66B4899A" w14:textId="210D45CF" w:rsidR="005472F9" w:rsidRDefault="005472F9" w:rsidP="005472F9">
            <w:pPr>
              <w:pStyle w:val="aff2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 26 серпня 2022 року</w:t>
            </w:r>
          </w:p>
        </w:tc>
      </w:tr>
      <w:tr w:rsidR="005472F9" w:rsidRPr="00C071DD" w14:paraId="48CBD07B" w14:textId="77777777" w:rsidTr="00040796">
        <w:tc>
          <w:tcPr>
            <w:tcW w:w="3541" w:type="dxa"/>
            <w:shd w:val="clear" w:color="auto" w:fill="auto"/>
          </w:tcPr>
          <w:p w14:paraId="548C587C" w14:textId="31FBB9A2" w:rsidR="005472F9" w:rsidRDefault="005472F9" w:rsidP="005472F9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Контактна особа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72B7247" w14:textId="6ADCB595" w:rsidR="005472F9" w:rsidRDefault="005472F9" w:rsidP="005472F9">
            <w:pPr>
              <w:pStyle w:val="aff2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 </w:t>
            </w:r>
            <w:r w:rsidRPr="003153C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marianna.onufryk@sos-ukraine.org</w:t>
            </w:r>
          </w:p>
        </w:tc>
      </w:tr>
    </w:tbl>
    <w:p w14:paraId="72C69E8D" w14:textId="712E8FCE" w:rsidR="001C74D6" w:rsidRPr="005472F9" w:rsidRDefault="00040796" w:rsidP="0095680F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 w:rsidRPr="00040796">
        <w:rPr>
          <w:rFonts w:ascii="Aktiv Grotesk" w:eastAsia="Times New Roman" w:hAnsi="Aktiv Grotesk" w:cs="Aktiv Grotesk"/>
          <w:color w:val="000000"/>
          <w:sz w:val="24"/>
          <w:szCs w:val="24"/>
          <w:lang w:val="uk-UA" w:eastAsia="ru-RU"/>
        </w:rPr>
        <w:t> </w:t>
      </w:r>
    </w:p>
    <w:sectPr w:rsidR="001C74D6" w:rsidRPr="005472F9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Microsoft Sans Serif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Microsoft Sans Serif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42E97831" w:rsidR="00AB69AA" w:rsidRPr="001C74D6" w:rsidRDefault="00F434A2" w:rsidP="001C74D6">
    <w:r w:rsidRPr="001C74D6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C071DD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fldSimple w:instr=" NUMPAGES  \* MERGEFORMAT ">
          <w:r w:rsidR="00C071DD">
            <w:rPr>
              <w:noProof/>
            </w:rPr>
            <w:t>2</w:t>
          </w:r>
        </w:fldSimple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  <w:footnote w:id="1">
    <w:p w14:paraId="39B1620C" w14:textId="77777777" w:rsidR="00040796" w:rsidRPr="00425226" w:rsidRDefault="00040796" w:rsidP="00040796">
      <w:pPr>
        <w:pStyle w:val="aff3"/>
        <w:rPr>
          <w:lang w:val="uk-UA"/>
        </w:rPr>
      </w:pPr>
      <w:r>
        <w:rPr>
          <w:rStyle w:val="aff5"/>
        </w:rPr>
        <w:footnoteRef/>
      </w:r>
      <w:r w:rsidRPr="00425226">
        <w:rPr>
          <w:lang w:val="ru-RU"/>
        </w:rPr>
        <w:t xml:space="preserve"> </w:t>
      </w:r>
      <w:r>
        <w:rPr>
          <w:lang w:val="uk-UA"/>
        </w:rPr>
        <w:t>Для підсилення своєї пропозиції підрядники можуть об</w:t>
      </w:r>
      <w:r w:rsidRPr="00425226">
        <w:rPr>
          <w:lang w:val="ru-RU"/>
        </w:rPr>
        <w:t>’</w:t>
      </w:r>
      <w:r>
        <w:rPr>
          <w:lang w:val="uk-UA"/>
        </w:rPr>
        <w:t xml:space="preserve">єднати свою експертизу та подати заявку від імені кількох осіб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40796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472F9"/>
    <w:rsid w:val="0058292B"/>
    <w:rsid w:val="005B1C64"/>
    <w:rsid w:val="005B3D3F"/>
    <w:rsid w:val="005D6925"/>
    <w:rsid w:val="005F7332"/>
    <w:rsid w:val="0063038D"/>
    <w:rsid w:val="00643312"/>
    <w:rsid w:val="00646A43"/>
    <w:rsid w:val="00647A61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86B1A"/>
    <w:rsid w:val="008A2A36"/>
    <w:rsid w:val="008A4634"/>
    <w:rsid w:val="008F7D27"/>
    <w:rsid w:val="009006C7"/>
    <w:rsid w:val="00900DD5"/>
    <w:rsid w:val="00906297"/>
    <w:rsid w:val="00941A31"/>
    <w:rsid w:val="0095680F"/>
    <w:rsid w:val="009D5580"/>
    <w:rsid w:val="00A622B1"/>
    <w:rsid w:val="00A809EB"/>
    <w:rsid w:val="00A937BD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071DD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f3">
    <w:name w:val="footnote text"/>
    <w:basedOn w:val="a"/>
    <w:link w:val="aff4"/>
    <w:uiPriority w:val="99"/>
    <w:semiHidden/>
    <w:unhideWhenUsed/>
    <w:rsid w:val="00040796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40796"/>
    <w:rPr>
      <w:sz w:val="20"/>
      <w:szCs w:val="20"/>
      <w:lang w:val="en-US"/>
    </w:rPr>
  </w:style>
  <w:style w:type="character" w:styleId="aff5">
    <w:name w:val="footnote reference"/>
    <w:basedOn w:val="a0"/>
    <w:uiPriority w:val="99"/>
    <w:semiHidden/>
    <w:unhideWhenUsed/>
    <w:rsid w:val="00040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C96D6-1F08-4A76-B486-37356FA8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edd1ffc-0ab7-4371-8eaf-b266278e6b13"/>
    <ds:schemaRef ds:uri="http://schemas.microsoft.com/office/2006/documentManagement/types"/>
    <ds:schemaRef ds:uri="http://schemas.microsoft.com/office/infopath/2007/PartnerControls"/>
    <ds:schemaRef ds:uri="bb9b9044-9d87-49c7-8bb0-0d95d051b014"/>
  </ds:schemaRefs>
</ds:datastoreItem>
</file>

<file path=customXml/itemProps4.xml><?xml version="1.0" encoding="utf-8"?>
<ds:datastoreItem xmlns:ds="http://schemas.openxmlformats.org/officeDocument/2006/customXml" ds:itemID="{F9F78901-36AB-449B-A5A5-81C8642B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Dashivets Svetlana</cp:lastModifiedBy>
  <cp:revision>4</cp:revision>
  <dcterms:created xsi:type="dcterms:W3CDTF">2022-08-19T12:35:00Z</dcterms:created>
  <dcterms:modified xsi:type="dcterms:W3CDTF">2022-08-19T13:24:00Z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